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AF0" w:rsidRDefault="00EB4AF0">
      <w:pPr>
        <w:pStyle w:val="a3"/>
      </w:pPr>
      <w:bookmarkStart w:id="0" w:name="OLE_LINK57"/>
    </w:p>
    <w:p w:rsidR="00EB4AF0" w:rsidRDefault="00176A7B">
      <w:pPr>
        <w:pStyle w:val="a3"/>
        <w:jc w:val="center"/>
        <w:rPr>
          <w:b w:val="0"/>
          <w:bCs/>
        </w:rPr>
      </w:pPr>
      <w:r>
        <w:rPr>
          <w:b w:val="0"/>
          <w:bCs/>
        </w:rPr>
        <w:t>S</w:t>
      </w:r>
      <w:r w:rsidR="007F7224" w:rsidRPr="007F7224">
        <w:rPr>
          <w:b w:val="0"/>
          <w:bCs/>
        </w:rPr>
        <w:t>upporting material</w:t>
      </w:r>
    </w:p>
    <w:p w:rsidR="00EB4AF0" w:rsidRDefault="00EB4AF0">
      <w:pPr>
        <w:pStyle w:val="a3"/>
      </w:pPr>
    </w:p>
    <w:p w:rsidR="006E6739" w:rsidRPr="00593CA3" w:rsidRDefault="006E6739" w:rsidP="006E6739">
      <w:pPr>
        <w:pStyle w:val="a3"/>
        <w:rPr>
          <w:color w:val="000000" w:themeColor="text1"/>
        </w:rPr>
      </w:pPr>
      <w:bookmarkStart w:id="1" w:name="_Hlk76663147"/>
      <w:bookmarkEnd w:id="0"/>
      <w:r w:rsidRPr="00593CA3">
        <w:rPr>
          <w:color w:val="000000" w:themeColor="text1"/>
        </w:rPr>
        <w:t>Hydration reactivity difference between dicalcium silicate and tricalcium silicate revealed from structural and Bader charge analysis</w:t>
      </w:r>
    </w:p>
    <w:bookmarkEnd w:id="1"/>
    <w:p w:rsidR="006E6739" w:rsidRPr="00593CA3" w:rsidRDefault="006E6739" w:rsidP="006E6739">
      <w:pPr>
        <w:rPr>
          <w:color w:val="000000" w:themeColor="text1"/>
          <w:lang w:val="en-GB"/>
        </w:rPr>
      </w:pPr>
    </w:p>
    <w:p w:rsidR="006E6739" w:rsidRDefault="006E6739" w:rsidP="006E6739">
      <w:pPr>
        <w:rPr>
          <w:color w:val="000000" w:themeColor="text1"/>
          <w:lang w:val="en-GB"/>
        </w:rPr>
      </w:pPr>
      <w:r w:rsidRPr="00593CA3">
        <w:rPr>
          <w:color w:val="000000" w:themeColor="text1"/>
          <w:lang w:val="en-GB"/>
        </w:rPr>
        <w:t>Chongchong Qi</w:t>
      </w:r>
      <w:r w:rsidRPr="00593CA3">
        <w:rPr>
          <w:color w:val="000000" w:themeColor="text1"/>
          <w:vertAlign w:val="superscript"/>
          <w:lang w:val="en-GB"/>
        </w:rPr>
        <w:t>1,2</w:t>
      </w:r>
      <w:r w:rsidRPr="00593CA3">
        <w:rPr>
          <w:rFonts w:hint="eastAsia"/>
          <w:color w:val="000000" w:themeColor="text1"/>
          <w:vertAlign w:val="superscript"/>
          <w:lang w:val="en-GB"/>
        </w:rPr>
        <w:t>*</w:t>
      </w:r>
      <w:r w:rsidRPr="00593CA3">
        <w:rPr>
          <w:rFonts w:hint="eastAsia"/>
          <w:color w:val="000000" w:themeColor="text1"/>
          <w:lang w:val="en-GB"/>
        </w:rPr>
        <w:t>,</w:t>
      </w:r>
      <w:r w:rsidRPr="00593CA3">
        <w:rPr>
          <w:color w:val="000000" w:themeColor="text1"/>
          <w:lang w:val="en-GB"/>
        </w:rPr>
        <w:t xml:space="preserve"> </w:t>
      </w:r>
      <w:r>
        <w:rPr>
          <w:rFonts w:hint="eastAsia"/>
          <w:color w:val="000000" w:themeColor="text1"/>
          <w:lang w:val="en-GB"/>
        </w:rPr>
        <w:t>Xinhang</w:t>
      </w:r>
      <w:r>
        <w:rPr>
          <w:color w:val="000000" w:themeColor="text1"/>
          <w:lang w:val="en-GB"/>
        </w:rPr>
        <w:t xml:space="preserve"> Xu</w:t>
      </w:r>
      <w:r w:rsidRPr="00593CA3">
        <w:rPr>
          <w:color w:val="000000" w:themeColor="text1"/>
          <w:vertAlign w:val="superscript"/>
          <w:lang w:val="en-GB"/>
        </w:rPr>
        <w:t>1</w:t>
      </w:r>
      <w:r w:rsidRPr="00593CA3">
        <w:rPr>
          <w:rFonts w:hint="eastAsia"/>
          <w:color w:val="000000" w:themeColor="text1"/>
          <w:lang w:val="en-GB"/>
        </w:rPr>
        <w:t>,</w:t>
      </w:r>
      <w:r w:rsidRPr="00593CA3">
        <w:rPr>
          <w:color w:val="000000" w:themeColor="text1"/>
          <w:lang w:val="en-GB"/>
        </w:rPr>
        <w:t xml:space="preserve"> </w:t>
      </w:r>
      <w:r>
        <w:rPr>
          <w:color w:val="000000" w:themeColor="text1"/>
          <w:lang w:val="en-GB"/>
        </w:rPr>
        <w:t>Qiusong Chen</w:t>
      </w:r>
      <w:r w:rsidRPr="00593CA3">
        <w:rPr>
          <w:color w:val="000000" w:themeColor="text1"/>
          <w:vertAlign w:val="superscript"/>
          <w:lang w:val="en-GB"/>
        </w:rPr>
        <w:t>1</w:t>
      </w:r>
    </w:p>
    <w:p w:rsidR="006E6739" w:rsidRPr="00593CA3" w:rsidRDefault="006E6739" w:rsidP="006E6739">
      <w:pPr>
        <w:rPr>
          <w:color w:val="000000" w:themeColor="text1"/>
          <w:lang w:val="en-GB"/>
        </w:rPr>
      </w:pP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  <w:r w:rsidRPr="00593CA3">
        <w:rPr>
          <w:color w:val="000000" w:themeColor="text1"/>
          <w:shd w:val="clear" w:color="auto" w:fill="FFFFFF"/>
          <w:lang w:val="en-GB"/>
        </w:rPr>
        <w:t>Author affiliations</w:t>
      </w: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  <w:r w:rsidRPr="00593CA3">
        <w:rPr>
          <w:color w:val="000000" w:themeColor="text1"/>
          <w:shd w:val="clear" w:color="auto" w:fill="FFFFFF"/>
          <w:vertAlign w:val="superscript"/>
          <w:lang w:val="en-GB"/>
        </w:rPr>
        <w:t>1</w:t>
      </w:r>
      <w:r w:rsidRPr="00593CA3">
        <w:rPr>
          <w:color w:val="000000" w:themeColor="text1"/>
          <w:shd w:val="clear" w:color="auto" w:fill="FFFFFF"/>
          <w:lang w:val="en-GB"/>
        </w:rPr>
        <w:t xml:space="preserve"> School of Resources and Safety Engineering, Central South University, Changsha 410083, China</w:t>
      </w: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  <w:r w:rsidRPr="00593CA3">
        <w:rPr>
          <w:color w:val="000000" w:themeColor="text1"/>
          <w:shd w:val="clear" w:color="auto" w:fill="FFFFFF"/>
          <w:vertAlign w:val="superscript"/>
          <w:lang w:val="en-GB"/>
        </w:rPr>
        <w:t>2</w:t>
      </w:r>
      <w:r w:rsidRPr="00593CA3">
        <w:rPr>
          <w:color w:val="000000" w:themeColor="text1"/>
          <w:shd w:val="clear" w:color="auto" w:fill="FFFFFF"/>
          <w:lang w:val="en-GB"/>
        </w:rPr>
        <w:t xml:space="preserve"> School of Molecular Science, University of Western Australia, Perth, 6009, Australia</w:t>
      </w: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</w:p>
    <w:p w:rsidR="006E6739" w:rsidRPr="00593CA3" w:rsidRDefault="006E6739" w:rsidP="006E6739">
      <w:pPr>
        <w:rPr>
          <w:color w:val="000000" w:themeColor="text1"/>
          <w:shd w:val="clear" w:color="auto" w:fill="FFFFFF"/>
          <w:lang w:val="en-GB"/>
        </w:rPr>
      </w:pPr>
      <w:r w:rsidRPr="00593CA3">
        <w:rPr>
          <w:color w:val="000000" w:themeColor="text1"/>
          <w:shd w:val="clear" w:color="auto" w:fill="FFFFFF"/>
          <w:lang w:val="en-GB"/>
        </w:rPr>
        <w:t>Corresponding author:</w:t>
      </w:r>
    </w:p>
    <w:p w:rsidR="006E6739" w:rsidRDefault="006E6739" w:rsidP="006E6739">
      <w:pPr>
        <w:rPr>
          <w:color w:val="000000" w:themeColor="text1"/>
          <w:shd w:val="clear" w:color="auto" w:fill="FFFFFF"/>
        </w:rPr>
      </w:pPr>
      <w:r w:rsidRPr="00593CA3">
        <w:rPr>
          <w:color w:val="000000" w:themeColor="text1"/>
          <w:shd w:val="clear" w:color="auto" w:fill="FFFFFF"/>
          <w:lang w:val="en-GB"/>
        </w:rPr>
        <w:t>* Chongchong Qi (</w:t>
      </w:r>
      <w:hyperlink r:id="rId7" w:history="1">
        <w:r w:rsidRPr="00D54D1C">
          <w:rPr>
            <w:rStyle w:val="a7"/>
          </w:rPr>
          <w:t>chongchong.qi@csu.edu.cn</w:t>
        </w:r>
      </w:hyperlink>
      <w:r w:rsidRPr="00593CA3">
        <w:rPr>
          <w:color w:val="000000" w:themeColor="text1"/>
          <w:shd w:val="clear" w:color="auto" w:fill="FFFFFF"/>
        </w:rPr>
        <w:t>)</w:t>
      </w:r>
    </w:p>
    <w:p w:rsidR="006E6739" w:rsidRDefault="006E6739" w:rsidP="006E6739">
      <w:pPr>
        <w:rPr>
          <w:color w:val="000000" w:themeColor="text1"/>
          <w:shd w:val="clear" w:color="auto" w:fill="FFFFFF"/>
        </w:rPr>
      </w:pPr>
    </w:p>
    <w:p w:rsidR="000D1808" w:rsidRDefault="00A76791" w:rsidP="00A76791">
      <w:pPr>
        <w:jc w:val="center"/>
        <w:rPr>
          <w:color w:val="000000" w:themeColor="text1"/>
          <w:szCs w:val="24"/>
          <w:lang w:val="en-US"/>
        </w:rPr>
      </w:pPr>
      <w:r w:rsidRPr="00593CA3">
        <w:rPr>
          <w:b/>
          <w:color w:val="000000" w:themeColor="text1"/>
          <w:szCs w:val="24"/>
        </w:rPr>
        <w:lastRenderedPageBreak/>
        <w:t xml:space="preserve">Table </w:t>
      </w:r>
      <w:r w:rsidR="003400D1">
        <w:rPr>
          <w:b/>
          <w:color w:val="000000" w:themeColor="text1"/>
          <w:szCs w:val="24"/>
        </w:rPr>
        <w:t>S</w:t>
      </w:r>
      <w:r w:rsidRPr="00593CA3">
        <w:rPr>
          <w:b/>
          <w:color w:val="000000" w:themeColor="text1"/>
          <w:szCs w:val="24"/>
        </w:rPr>
        <w:t xml:space="preserve">1 </w:t>
      </w:r>
      <w:r w:rsidRPr="00A76791">
        <w:rPr>
          <w:color w:val="000000" w:themeColor="text1"/>
          <w:szCs w:val="24"/>
          <w:lang w:val="en-US"/>
        </w:rPr>
        <w:t>Lattice parameters of</w:t>
      </w:r>
      <w:r>
        <w:rPr>
          <w:color w:val="000000" w:themeColor="text1"/>
          <w:szCs w:val="24"/>
          <w:lang w:val="en-US"/>
        </w:rPr>
        <w:t xml:space="preserve"> </w:t>
      </w:r>
      <w:r w:rsidRPr="00593CA3">
        <w:rPr>
          <w:color w:val="000000" w:themeColor="text1"/>
          <w:lang w:val="en-US"/>
        </w:rPr>
        <w:t>β-C</w:t>
      </w:r>
      <w:r w:rsidRPr="00593CA3">
        <w:rPr>
          <w:color w:val="000000" w:themeColor="text1"/>
          <w:vertAlign w:val="subscript"/>
          <w:lang w:val="en-US"/>
        </w:rPr>
        <w:t>2</w:t>
      </w:r>
      <w:r w:rsidRPr="00593CA3">
        <w:rPr>
          <w:color w:val="000000" w:themeColor="text1"/>
          <w:lang w:val="en-US"/>
        </w:rPr>
        <w:t>S</w:t>
      </w:r>
      <w:r w:rsidRPr="00A76791">
        <w:rPr>
          <w:color w:val="000000" w:themeColor="text1"/>
          <w:szCs w:val="24"/>
          <w:lang w:val="en-US"/>
        </w:rPr>
        <w:t xml:space="preserve"> and </w:t>
      </w:r>
      <w:r w:rsidRPr="00593CA3">
        <w:rPr>
          <w:color w:val="000000" w:themeColor="text1"/>
          <w:lang w:val="en-US"/>
        </w:rPr>
        <w:t>M3-C</w:t>
      </w:r>
      <w:r w:rsidRPr="00593CA3">
        <w:rPr>
          <w:color w:val="000000" w:themeColor="text1"/>
          <w:vertAlign w:val="subscript"/>
          <w:lang w:val="en-US"/>
        </w:rPr>
        <w:t>3</w:t>
      </w:r>
      <w:r w:rsidRPr="00593CA3">
        <w:rPr>
          <w:color w:val="000000" w:themeColor="text1"/>
          <w:lang w:val="en-US"/>
        </w:rPr>
        <w:t>S</w:t>
      </w:r>
      <w:r w:rsidRPr="00A76791">
        <w:rPr>
          <w:color w:val="000000" w:themeColor="text1"/>
          <w:szCs w:val="24"/>
          <w:lang w:val="en-US"/>
        </w:rPr>
        <w:t xml:space="preserve"> (</w:t>
      </w:r>
      <w:bookmarkStart w:id="2" w:name="OLE_LINK27"/>
      <w:bookmarkStart w:id="3" w:name="OLE_LINK28"/>
      <w:r w:rsidRPr="00A76791">
        <w:rPr>
          <w:color w:val="000000" w:themeColor="text1"/>
          <w:szCs w:val="24"/>
          <w:lang w:val="en-US"/>
        </w:rPr>
        <w:t>experimental measurements and DFT calculations</w:t>
      </w:r>
      <w:bookmarkEnd w:id="2"/>
      <w:bookmarkEnd w:id="3"/>
      <w:r w:rsidRPr="00A76791">
        <w:rPr>
          <w:color w:val="000000" w:themeColor="text1"/>
          <w:szCs w:val="24"/>
          <w:lang w:val="en-US"/>
        </w:rPr>
        <w:t>)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1555"/>
        <w:gridCol w:w="716"/>
        <w:gridCol w:w="730"/>
        <w:gridCol w:w="756"/>
        <w:gridCol w:w="658"/>
        <w:gridCol w:w="876"/>
        <w:gridCol w:w="638"/>
      </w:tblGrid>
      <w:tr w:rsidR="00D119E6" w:rsidRPr="00D119E6" w:rsidTr="006E6739">
        <w:trPr>
          <w:jc w:val="center"/>
        </w:trPr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Types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164A63">
            <w:pPr>
              <w:rPr>
                <w:szCs w:val="24"/>
              </w:rPr>
            </w:pPr>
            <w:r w:rsidRPr="00D119E6">
              <w:rPr>
                <w:szCs w:val="24"/>
              </w:rPr>
              <w:t>Volume(Å^3)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D119E6">
            <w:pPr>
              <w:rPr>
                <w:szCs w:val="24"/>
              </w:rPr>
            </w:pPr>
            <w:r w:rsidRPr="00D119E6">
              <w:rPr>
                <w:szCs w:val="24"/>
              </w:rPr>
              <w:t>a</w:t>
            </w:r>
            <w:r w:rsidR="00D119E6" w:rsidRPr="00D119E6">
              <w:rPr>
                <w:szCs w:val="24"/>
              </w:rPr>
              <w:t xml:space="preserve"> (Å)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b</w:t>
            </w:r>
            <w:r w:rsidR="00D119E6" w:rsidRPr="00D119E6">
              <w:rPr>
                <w:szCs w:val="24"/>
              </w:rPr>
              <w:t xml:space="preserve"> (Å)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c</w:t>
            </w:r>
            <w:r w:rsidR="00D119E6" w:rsidRPr="00D119E6">
              <w:rPr>
                <w:szCs w:val="24"/>
              </w:rPr>
              <w:t xml:space="preserve"> (Å)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D119E6">
            <w:pPr>
              <w:rPr>
                <w:szCs w:val="24"/>
              </w:rPr>
            </w:pPr>
            <w:r w:rsidRPr="00D119E6">
              <w:rPr>
                <w:szCs w:val="24"/>
              </w:rPr>
              <w:t>α</w:t>
            </w:r>
            <w:r w:rsidR="00D119E6" w:rsidRPr="00D119E6">
              <w:rPr>
                <w:szCs w:val="24"/>
              </w:rPr>
              <w:t xml:space="preserve"> (°)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β</w:t>
            </w:r>
            <w:r w:rsidR="00D119E6" w:rsidRPr="00D119E6">
              <w:rPr>
                <w:szCs w:val="24"/>
              </w:rPr>
              <w:t xml:space="preserve"> (°)</w:t>
            </w:r>
          </w:p>
        </w:tc>
        <w:tc>
          <w:tcPr>
            <w:tcW w:w="0" w:type="auto"/>
            <w:tcBorders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γ</w:t>
            </w:r>
            <w:r w:rsidR="00D119E6" w:rsidRPr="00D119E6">
              <w:rPr>
                <w:szCs w:val="24"/>
              </w:rPr>
              <w:t xml:space="preserve"> (°)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β-C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D119E6">
              <w:rPr>
                <w:color w:val="000000" w:themeColor="text1"/>
                <w:szCs w:val="24"/>
                <w:lang w:val="en-US"/>
              </w:rPr>
              <w:t>S(Exp)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343.91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5.50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6.75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9.30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94.59</w:t>
            </w:r>
          </w:p>
        </w:tc>
        <w:tc>
          <w:tcPr>
            <w:tcW w:w="0" w:type="auto"/>
            <w:tcBorders>
              <w:top w:val="single" w:sz="12" w:space="0" w:color="auto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β-C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D119E6">
              <w:rPr>
                <w:color w:val="000000" w:themeColor="text1"/>
                <w:szCs w:val="24"/>
                <w:lang w:val="en-US"/>
              </w:rPr>
              <w:t>S(PBE)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346.02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5.53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6.76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9.30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95.09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D119E6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β-C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2</w:t>
            </w:r>
            <w:r w:rsidRPr="00D119E6">
              <w:rPr>
                <w:color w:val="000000" w:themeColor="text1"/>
                <w:szCs w:val="24"/>
                <w:lang w:val="en-US"/>
              </w:rPr>
              <w:t>S(PBE</w:t>
            </w:r>
            <w:r w:rsidR="00D119E6" w:rsidRPr="00D119E6">
              <w:rPr>
                <w:color w:val="000000" w:themeColor="text1"/>
                <w:szCs w:val="24"/>
                <w:vertAlign w:val="subscript"/>
                <w:lang w:val="en-US"/>
              </w:rPr>
              <w:t>sol</w:t>
            </w:r>
            <w:r w:rsidRPr="00D119E6">
              <w:rPr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334.02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5.46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6.68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95.26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M3-C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3</w:t>
            </w:r>
            <w:r w:rsidRPr="00D119E6">
              <w:rPr>
                <w:color w:val="000000" w:themeColor="text1"/>
                <w:szCs w:val="24"/>
                <w:lang w:val="en-US"/>
              </w:rPr>
              <w:t>S(Exp)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722.32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9.30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7.08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12.22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116.08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M3-C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3</w:t>
            </w:r>
            <w:r w:rsidRPr="00D119E6">
              <w:rPr>
                <w:color w:val="000000" w:themeColor="text1"/>
                <w:szCs w:val="24"/>
                <w:lang w:val="en-US"/>
              </w:rPr>
              <w:t>S(PBE)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717.60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9.28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7.11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12.16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116.56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  <w:tr w:rsidR="00D119E6" w:rsidRPr="00D119E6" w:rsidTr="006E6739">
        <w:trPr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164A63" w:rsidP="00D119E6">
            <w:pPr>
              <w:rPr>
                <w:szCs w:val="24"/>
              </w:rPr>
            </w:pPr>
            <w:r w:rsidRPr="00D119E6">
              <w:rPr>
                <w:color w:val="000000" w:themeColor="text1"/>
                <w:szCs w:val="24"/>
                <w:lang w:val="en-US"/>
              </w:rPr>
              <w:t>M3-C</w:t>
            </w:r>
            <w:r w:rsidRPr="00D119E6">
              <w:rPr>
                <w:color w:val="000000" w:themeColor="text1"/>
                <w:szCs w:val="24"/>
                <w:vertAlign w:val="subscript"/>
                <w:lang w:val="en-US"/>
              </w:rPr>
              <w:t>3</w:t>
            </w:r>
            <w:r w:rsidRPr="00D119E6">
              <w:rPr>
                <w:color w:val="000000" w:themeColor="text1"/>
                <w:szCs w:val="24"/>
                <w:lang w:val="en-US"/>
              </w:rPr>
              <w:t>S(PBE</w:t>
            </w:r>
            <w:r w:rsidR="00D119E6" w:rsidRPr="00D119E6">
              <w:rPr>
                <w:color w:val="000000" w:themeColor="text1"/>
                <w:szCs w:val="24"/>
                <w:vertAlign w:val="subscript"/>
                <w:lang w:val="en-US"/>
              </w:rPr>
              <w:t>sol</w:t>
            </w:r>
            <w:r w:rsidRPr="00D119E6">
              <w:rPr>
                <w:color w:val="000000" w:themeColor="text1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164A63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689.55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9.12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7.05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11.98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116.38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:rsidR="00164A63" w:rsidRPr="00D119E6" w:rsidRDefault="00D119E6" w:rsidP="00A76791">
            <w:pPr>
              <w:rPr>
                <w:szCs w:val="24"/>
              </w:rPr>
            </w:pPr>
            <w:r w:rsidRPr="00D119E6">
              <w:rPr>
                <w:szCs w:val="24"/>
              </w:rPr>
              <w:t>90</w:t>
            </w:r>
          </w:p>
        </w:tc>
      </w:tr>
    </w:tbl>
    <w:p w:rsidR="00A76791" w:rsidRDefault="00A76791" w:rsidP="00A76791"/>
    <w:p w:rsidR="00B46DCA" w:rsidRDefault="00B46DCA" w:rsidP="00A76791">
      <w:pPr>
        <w:rPr>
          <w:noProof/>
          <w:lang w:val="en-US"/>
        </w:rPr>
      </w:pPr>
    </w:p>
    <w:p w:rsidR="00B46DCA" w:rsidRDefault="00B46DCA" w:rsidP="00A76791">
      <w:pPr>
        <w:rPr>
          <w:rFonts w:hint="eastAsia"/>
        </w:rPr>
      </w:pPr>
      <w:r>
        <w:rPr>
          <w:rFonts w:hint="eastAsia"/>
          <w:noProof/>
          <w:lang w:val="en-US"/>
        </w:rPr>
        <w:lastRenderedPageBreak/>
        <w:drawing>
          <wp:inline distT="0" distB="0" distL="0" distR="0">
            <wp:extent cx="5400000" cy="69192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附件初始结构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3981" r="2147"/>
                    <a:stretch/>
                  </pic:blipFill>
                  <pic:spPr bwMode="auto">
                    <a:xfrm>
                      <a:off x="0" y="0"/>
                      <a:ext cx="5400000" cy="691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85EB8" w:rsidRPr="00593CA3" w:rsidRDefault="00485EB8" w:rsidP="00485EB8">
      <w:pPr>
        <w:jc w:val="center"/>
        <w:rPr>
          <w:color w:val="000000" w:themeColor="text1"/>
        </w:rPr>
      </w:pPr>
      <w:r w:rsidRPr="00593CA3">
        <w:rPr>
          <w:b/>
          <w:bCs/>
          <w:color w:val="000000" w:themeColor="text1"/>
        </w:rPr>
        <w:t xml:space="preserve">Fig. </w:t>
      </w:r>
      <w:r>
        <w:rPr>
          <w:b/>
          <w:bCs/>
          <w:color w:val="000000" w:themeColor="text1"/>
        </w:rPr>
        <w:t xml:space="preserve">S1. </w:t>
      </w:r>
      <w:r w:rsidRPr="00485EB8">
        <w:rPr>
          <w:color w:val="000000" w:themeColor="text1"/>
        </w:rPr>
        <w:t>Initial structure of molecules and dissociative adsorption on the surface of</w:t>
      </w:r>
      <w:r>
        <w:rPr>
          <w:color w:val="000000" w:themeColor="text1"/>
        </w:rPr>
        <w:t xml:space="preserve"> </w:t>
      </w:r>
      <w:r w:rsidRPr="00D119E6">
        <w:rPr>
          <w:color w:val="000000" w:themeColor="text1"/>
          <w:szCs w:val="24"/>
          <w:lang w:val="en-US"/>
        </w:rPr>
        <w:t>β-C</w:t>
      </w:r>
      <w:r w:rsidRPr="00D119E6">
        <w:rPr>
          <w:color w:val="000000" w:themeColor="text1"/>
          <w:szCs w:val="24"/>
          <w:vertAlign w:val="subscript"/>
          <w:lang w:val="en-US"/>
        </w:rPr>
        <w:t>2</w:t>
      </w:r>
      <w:r w:rsidRPr="00D119E6">
        <w:rPr>
          <w:color w:val="000000" w:themeColor="text1"/>
          <w:szCs w:val="24"/>
          <w:lang w:val="en-US"/>
        </w:rPr>
        <w:t>S</w:t>
      </w:r>
      <w:r>
        <w:rPr>
          <w:color w:val="000000" w:themeColor="text1"/>
        </w:rPr>
        <w:t xml:space="preserve"> (</w:t>
      </w:r>
      <w:r w:rsidRPr="00485EB8">
        <w:rPr>
          <w:color w:val="000000" w:themeColor="text1"/>
        </w:rPr>
        <w:t>001</w:t>
      </w:r>
      <w:r>
        <w:rPr>
          <w:rFonts w:hint="eastAsia"/>
          <w:color w:val="000000" w:themeColor="text1"/>
        </w:rPr>
        <w:t>)</w:t>
      </w:r>
      <w:r w:rsidRPr="00593CA3">
        <w:rPr>
          <w:color w:val="000000" w:themeColor="text1"/>
        </w:rPr>
        <w:t xml:space="preserve">: </w:t>
      </w:r>
      <w:r w:rsidRPr="00593CA3">
        <w:rPr>
          <w:b/>
          <w:bCs/>
          <w:color w:val="000000" w:themeColor="text1"/>
        </w:rPr>
        <w:t>a</w:t>
      </w:r>
      <w:r>
        <w:rPr>
          <w:b/>
          <w:bCs/>
          <w:color w:val="000000" w:themeColor="text1"/>
        </w:rPr>
        <w:t>-1</w:t>
      </w:r>
      <w:r w:rsidRPr="00593CA3">
        <w:rPr>
          <w:b/>
          <w:bCs/>
          <w:color w:val="000000" w:themeColor="text1"/>
        </w:rPr>
        <w:t>)</w:t>
      </w:r>
      <w:r w:rsidRPr="00485EB8">
        <w:t xml:space="preserve"> </w:t>
      </w:r>
      <w:r w:rsidRPr="00485EB8">
        <w:rPr>
          <w:color w:val="000000" w:themeColor="text1"/>
          <w:lang w:val="en-US"/>
        </w:rPr>
        <w:t>Molecular adsorption</w:t>
      </w:r>
      <w:r w:rsidRPr="00593CA3">
        <w:rPr>
          <w:color w:val="000000" w:themeColor="text1"/>
        </w:rPr>
        <w:t xml:space="preserve">, </w:t>
      </w:r>
      <w:r>
        <w:rPr>
          <w:b/>
          <w:bCs/>
          <w:color w:val="000000" w:themeColor="text1"/>
        </w:rPr>
        <w:t>a-2</w:t>
      </w:r>
      <w:r w:rsidRPr="00593CA3">
        <w:rPr>
          <w:b/>
          <w:bCs/>
          <w:color w:val="000000" w:themeColor="text1"/>
        </w:rPr>
        <w:t>)</w:t>
      </w:r>
      <w:r w:rsidRPr="00593CA3">
        <w:rPr>
          <w:color w:val="000000" w:themeColor="text1"/>
          <w:lang w:val="en-US"/>
        </w:rPr>
        <w:t xml:space="preserve"> </w:t>
      </w:r>
      <w:r w:rsidRPr="00485EB8">
        <w:rPr>
          <w:color w:val="000000" w:themeColor="text1"/>
          <w:lang w:val="en-US"/>
        </w:rPr>
        <w:t>Molecular adsorption</w:t>
      </w:r>
      <w:r>
        <w:rPr>
          <w:color w:val="000000" w:themeColor="text1"/>
          <w:lang w:val="en-US"/>
        </w:rPr>
        <w:t>,</w:t>
      </w:r>
      <w:r w:rsidRPr="00485EB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b-1</w:t>
      </w:r>
      <w:r w:rsidRPr="00593CA3">
        <w:rPr>
          <w:b/>
          <w:bCs/>
          <w:color w:val="000000" w:themeColor="text1"/>
        </w:rPr>
        <w:t>)</w:t>
      </w:r>
      <w:r w:rsidRPr="00485EB8">
        <w:rPr>
          <w:color w:val="000000" w:themeColor="text1"/>
          <w:lang w:val="en-US"/>
        </w:rPr>
        <w:t xml:space="preserve"> Dissociative adsorption</w:t>
      </w:r>
      <w:r>
        <w:rPr>
          <w:color w:val="000000" w:themeColor="text1"/>
          <w:lang w:val="en-US"/>
        </w:rPr>
        <w:t>,</w:t>
      </w:r>
      <w:r w:rsidRPr="00485EB8">
        <w:rPr>
          <w:b/>
          <w:bCs/>
          <w:color w:val="000000" w:themeColor="text1"/>
        </w:rPr>
        <w:t xml:space="preserve"> </w:t>
      </w:r>
      <w:r>
        <w:rPr>
          <w:b/>
          <w:bCs/>
          <w:color w:val="000000" w:themeColor="text1"/>
        </w:rPr>
        <w:t>b-2</w:t>
      </w:r>
      <w:r w:rsidRPr="00593CA3">
        <w:rPr>
          <w:b/>
          <w:bCs/>
          <w:color w:val="000000" w:themeColor="text1"/>
        </w:rPr>
        <w:t>)</w:t>
      </w:r>
      <w:r w:rsidRPr="00485EB8">
        <w:rPr>
          <w:color w:val="000000" w:themeColor="text1"/>
          <w:lang w:val="en-US"/>
        </w:rPr>
        <w:t xml:space="preserve"> Dissociative adsorption</w:t>
      </w:r>
      <w:r>
        <w:rPr>
          <w:color w:val="000000" w:themeColor="text1"/>
          <w:lang w:val="en-US"/>
        </w:rPr>
        <w:t>.</w:t>
      </w:r>
    </w:p>
    <w:p w:rsidR="002C11D1" w:rsidRPr="002C11D1" w:rsidRDefault="002C11D1" w:rsidP="00A76791"/>
    <w:sectPr w:rsidR="002C11D1" w:rsidRPr="002C11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CA8" w:rsidRDefault="00E21CA8">
      <w:pPr>
        <w:spacing w:line="240" w:lineRule="auto"/>
      </w:pPr>
      <w:r>
        <w:separator/>
      </w:r>
    </w:p>
  </w:endnote>
  <w:endnote w:type="continuationSeparator" w:id="0">
    <w:p w:rsidR="00E21CA8" w:rsidRDefault="00E21C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CA8" w:rsidRDefault="00E21CA8">
      <w:pPr>
        <w:spacing w:after="0" w:line="240" w:lineRule="auto"/>
      </w:pPr>
      <w:r>
        <w:separator/>
      </w:r>
    </w:p>
  </w:footnote>
  <w:footnote w:type="continuationSeparator" w:id="0">
    <w:p w:rsidR="00E21CA8" w:rsidRDefault="00E21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GyNLM0MzU2MjYxMzZQ0lEKTi0uzszPAykwrwUAtPB+BCwAAAA="/>
  </w:docVars>
  <w:rsids>
    <w:rsidRoot w:val="00CD0B41"/>
    <w:rsid w:val="00000F5C"/>
    <w:rsid w:val="000476F2"/>
    <w:rsid w:val="000B7BEA"/>
    <w:rsid w:val="000D1808"/>
    <w:rsid w:val="00164A63"/>
    <w:rsid w:val="00176A7B"/>
    <w:rsid w:val="001C62D2"/>
    <w:rsid w:val="002C11D1"/>
    <w:rsid w:val="003400D1"/>
    <w:rsid w:val="00366880"/>
    <w:rsid w:val="00385786"/>
    <w:rsid w:val="003A7FB5"/>
    <w:rsid w:val="003F65D6"/>
    <w:rsid w:val="00485EB8"/>
    <w:rsid w:val="004F0639"/>
    <w:rsid w:val="004F44A0"/>
    <w:rsid w:val="00575BA5"/>
    <w:rsid w:val="00594DC7"/>
    <w:rsid w:val="005D7B2E"/>
    <w:rsid w:val="005E64D9"/>
    <w:rsid w:val="005F4907"/>
    <w:rsid w:val="00655352"/>
    <w:rsid w:val="006D4457"/>
    <w:rsid w:val="006E2605"/>
    <w:rsid w:val="006E6739"/>
    <w:rsid w:val="007652CB"/>
    <w:rsid w:val="007A1B66"/>
    <w:rsid w:val="007F7224"/>
    <w:rsid w:val="008A7A8F"/>
    <w:rsid w:val="009A1385"/>
    <w:rsid w:val="009A6921"/>
    <w:rsid w:val="009A72BD"/>
    <w:rsid w:val="009F4497"/>
    <w:rsid w:val="009F66C6"/>
    <w:rsid w:val="00A15294"/>
    <w:rsid w:val="00A20028"/>
    <w:rsid w:val="00A76791"/>
    <w:rsid w:val="00AB38D3"/>
    <w:rsid w:val="00B46DCA"/>
    <w:rsid w:val="00C225DA"/>
    <w:rsid w:val="00CD0B41"/>
    <w:rsid w:val="00D119E6"/>
    <w:rsid w:val="00D96A03"/>
    <w:rsid w:val="00DE495B"/>
    <w:rsid w:val="00E21CA8"/>
    <w:rsid w:val="00EB4AF0"/>
    <w:rsid w:val="00F436FB"/>
    <w:rsid w:val="00F77DB3"/>
    <w:rsid w:val="00F866DD"/>
    <w:rsid w:val="543E3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64219C-6C85-4FC0-B621-3689380D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480" w:lineRule="auto"/>
      <w:jc w:val="both"/>
    </w:pPr>
    <w:rPr>
      <w:rFonts w:ascii="Times New Roman" w:eastAsia="等线" w:hAnsi="Times New Roman" w:cs="Times New Roman"/>
      <w:sz w:val="24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Pr>
      <w:rFonts w:eastAsia="黑体"/>
      <w:b/>
      <w:sz w:val="28"/>
      <w:szCs w:val="28"/>
      <w:lang w:val="en-GB"/>
    </w:rPr>
  </w:style>
  <w:style w:type="table" w:styleId="a4">
    <w:name w:val="Table Grid"/>
    <w:basedOn w:val="a1"/>
    <w:uiPriority w:val="39"/>
    <w:rPr>
      <w:sz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标题 Char"/>
    <w:basedOn w:val="a0"/>
    <w:link w:val="a3"/>
    <w:uiPriority w:val="10"/>
    <w:qFormat/>
    <w:rPr>
      <w:rFonts w:ascii="Times New Roman" w:eastAsia="黑体" w:hAnsi="Times New Roman" w:cs="Times New Roman"/>
      <w:b/>
      <w:kern w:val="0"/>
      <w:sz w:val="28"/>
      <w:szCs w:val="28"/>
      <w:lang w:val="en-GB"/>
    </w:rPr>
  </w:style>
  <w:style w:type="paragraph" w:styleId="a5">
    <w:name w:val="header"/>
    <w:basedOn w:val="a"/>
    <w:link w:val="Char0"/>
    <w:uiPriority w:val="99"/>
    <w:unhideWhenUsed/>
    <w:rsid w:val="003A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A7FB5"/>
    <w:rPr>
      <w:rFonts w:ascii="Times New Roman" w:eastAsia="等线" w:hAnsi="Times New Roman" w:cs="Times New Roman"/>
      <w:sz w:val="18"/>
      <w:szCs w:val="18"/>
      <w:lang w:val="en-AU"/>
    </w:rPr>
  </w:style>
  <w:style w:type="paragraph" w:styleId="a6">
    <w:name w:val="footer"/>
    <w:basedOn w:val="a"/>
    <w:link w:val="Char1"/>
    <w:uiPriority w:val="99"/>
    <w:unhideWhenUsed/>
    <w:rsid w:val="003A7FB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A7FB5"/>
    <w:rPr>
      <w:rFonts w:ascii="Times New Roman" w:eastAsia="等线" w:hAnsi="Times New Roman" w:cs="Times New Roman"/>
      <w:sz w:val="18"/>
      <w:szCs w:val="18"/>
      <w:lang w:val="en-AU"/>
    </w:rPr>
  </w:style>
  <w:style w:type="character" w:styleId="a7">
    <w:name w:val="Hyperlink"/>
    <w:basedOn w:val="a0"/>
    <w:uiPriority w:val="99"/>
    <w:unhideWhenUsed/>
    <w:rsid w:val="003A7FB5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3A7FB5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3A7FB5"/>
    <w:rPr>
      <w:rFonts w:ascii="Times New Roman" w:eastAsia="等线" w:hAnsi="Times New Roman" w:cs="Times New Roman"/>
      <w:sz w:val="18"/>
      <w:szCs w:val="18"/>
      <w:lang w:val="en-AU"/>
    </w:rPr>
  </w:style>
  <w:style w:type="character" w:styleId="a9">
    <w:name w:val="Placeholder Text"/>
    <w:basedOn w:val="a0"/>
    <w:uiPriority w:val="99"/>
    <w:semiHidden/>
    <w:rsid w:val="00164A6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hongchong.qi@csu.edu.c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Chongchong Qi</dc:creator>
  <cp:lastModifiedBy>我</cp:lastModifiedBy>
  <cp:revision>18</cp:revision>
  <dcterms:created xsi:type="dcterms:W3CDTF">2021-01-18T12:36:00Z</dcterms:created>
  <dcterms:modified xsi:type="dcterms:W3CDTF">2021-09-15T06:26:00Z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92F2718CD4D6488885EFA06F194AA071</vt:lpwstr>
  </property>
</Properties>
</file>