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09EF68" w14:textId="61BF69AE" w:rsidR="009551C4" w:rsidRDefault="006C2587" w:rsidP="006C2587">
      <w:pPr>
        <w:pStyle w:val="Tableofcontents"/>
      </w:pPr>
      <w:r w:rsidRPr="006C2587">
        <w:t>Supplementary Information</w:t>
      </w:r>
    </w:p>
    <w:p w14:paraId="07461B32" w14:textId="77777777" w:rsidR="006C2587" w:rsidRPr="006C2587" w:rsidRDefault="006C2587" w:rsidP="006C2587">
      <w:pPr>
        <w:pStyle w:val="Tableofcontents"/>
      </w:pPr>
    </w:p>
    <w:p w14:paraId="3C92F02A" w14:textId="77777777" w:rsidR="00280EA8" w:rsidRPr="00A02B6C" w:rsidRDefault="00280EA8" w:rsidP="00280EA8">
      <w:pPr>
        <w:pStyle w:val="Title2"/>
        <w:spacing w:line="480" w:lineRule="auto"/>
      </w:pPr>
      <w:r w:rsidRPr="00637B6A">
        <w:t>Modified Al negative electrode for stable high-capacity Al</w:t>
      </w:r>
      <w:r>
        <w:t>–</w:t>
      </w:r>
      <w:proofErr w:type="spellStart"/>
      <w:r w:rsidRPr="00637B6A">
        <w:t>Te</w:t>
      </w:r>
      <w:proofErr w:type="spellEnd"/>
      <w:r w:rsidRPr="00637B6A">
        <w:t xml:space="preserve"> batteries</w:t>
      </w:r>
    </w:p>
    <w:p w14:paraId="6C145146" w14:textId="77777777" w:rsidR="00280EA8" w:rsidRPr="00A02B6C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D96812">
        <w:rPr>
          <w:rFonts w:ascii="Times New Roman" w:hAnsi="Times New Roman" w:cs="Times New Roman"/>
          <w:i/>
          <w:sz w:val="24"/>
          <w:szCs w:val="28"/>
        </w:rPr>
        <w:t xml:space="preserve">Xuefeng Zhang and </w:t>
      </w:r>
      <w:proofErr w:type="spellStart"/>
      <w:r w:rsidRPr="00D96812">
        <w:rPr>
          <w:rFonts w:ascii="Times New Roman" w:hAnsi="Times New Roman" w:cs="Times New Roman"/>
          <w:i/>
          <w:sz w:val="24"/>
          <w:szCs w:val="28"/>
        </w:rPr>
        <w:t>Shuqiang</w:t>
      </w:r>
      <w:proofErr w:type="spellEnd"/>
      <w:r w:rsidRPr="00D96812">
        <w:rPr>
          <w:rFonts w:ascii="Times New Roman" w:hAnsi="Times New Roman" w:cs="Times New Roman"/>
          <w:i/>
          <w:sz w:val="24"/>
          <w:szCs w:val="28"/>
        </w:rPr>
        <w:t xml:space="preserve"> Jiao</w:t>
      </w:r>
      <w:r w:rsidRPr="00D96812">
        <w:rPr>
          <w:rFonts w:ascii="Times New Roman" w:eastAsia="Times New Roman" w:hAnsi="Times New Roman" w:cs="Times New Roman"/>
          <w:iCs/>
          <w:color w:val="000000"/>
          <w:kern w:val="0"/>
          <w:sz w:val="24"/>
          <w:szCs w:val="24"/>
          <w:vertAlign w:val="superscript"/>
          <w:lang w:eastAsia="en-US"/>
        </w:rPr>
        <w:t>,</w:t>
      </w:r>
      <w:r w:rsidRPr="00D96812">
        <w:rPr>
          <w:rFonts w:ascii="Times New Roman" w:eastAsia="Microsoft YaHei UI" w:hAnsi="Times New Roman" w:cs="Times New Roman"/>
          <w:kern w:val="0"/>
          <w:sz w:val="24"/>
          <w:szCs w:val="24"/>
          <w:vertAlign w:val="superscript"/>
          <w:lang w:eastAsia="en-US"/>
        </w:rPr>
        <w:sym w:font="Wingdings" w:char="F02A"/>
      </w:r>
    </w:p>
    <w:p w14:paraId="627ED859" w14:textId="77777777" w:rsidR="00280EA8" w:rsidRPr="00A02B6C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A02B6C">
        <w:rPr>
          <w:rFonts w:ascii="Times New Roman" w:hAnsi="Times New Roman" w:cs="Times New Roman"/>
          <w:sz w:val="24"/>
          <w:szCs w:val="28"/>
        </w:rPr>
        <w:t>State Key Laboratory of Advanced Metallurgy, University of Science and Technology Beijing, Beijing 100083, China.</w:t>
      </w:r>
    </w:p>
    <w:p w14:paraId="373EBA28" w14:textId="1F8950C9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AD40FE">
        <w:rPr>
          <w:rFonts w:ascii="Times New Roman" w:eastAsia="Microsoft YaHei UI" w:hAnsi="Times New Roman" w:cs="Times New Roman"/>
          <w:kern w:val="0"/>
          <w:sz w:val="24"/>
          <w:szCs w:val="24"/>
          <w:vertAlign w:val="superscript"/>
          <w:lang w:eastAsia="en-US"/>
        </w:rPr>
        <w:sym w:font="Wingdings" w:char="F02A"/>
      </w:r>
      <w:r w:rsidRPr="00AD40FE">
        <w:rPr>
          <w:rFonts w:ascii="Times New Roman" w:eastAsia="Microsoft YaHei UI" w:hAnsi="Times New Roman" w:cs="Times New Roman"/>
          <w:kern w:val="0"/>
          <w:sz w:val="24"/>
          <w:szCs w:val="24"/>
          <w:vertAlign w:val="superscript"/>
          <w:lang w:eastAsia="en-US"/>
        </w:rPr>
        <w:t xml:space="preserve"> </w:t>
      </w:r>
      <w:r w:rsidRPr="00D96812">
        <w:rPr>
          <w:rFonts w:ascii="Times New Roman" w:hAnsi="Times New Roman" w:cs="Times New Roman"/>
          <w:bCs/>
          <w:sz w:val="24"/>
          <w:szCs w:val="24"/>
        </w:rPr>
        <w:t xml:space="preserve">Corresponding Author: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Shu</w:t>
      </w:r>
      <w:r w:rsidRPr="00D96812">
        <w:rPr>
          <w:rFonts w:ascii="Times New Roman" w:hAnsi="Times New Roman" w:cs="Times New Roman"/>
          <w:bCs/>
          <w:sz w:val="24"/>
          <w:szCs w:val="24"/>
        </w:rPr>
        <w:t>qiang</w:t>
      </w:r>
      <w:proofErr w:type="spellEnd"/>
      <w:r w:rsidRPr="00D96812">
        <w:rPr>
          <w:rFonts w:ascii="Times New Roman" w:hAnsi="Times New Roman" w:cs="Times New Roman"/>
          <w:bCs/>
          <w:sz w:val="24"/>
          <w:szCs w:val="24"/>
        </w:rPr>
        <w:t xml:space="preserve"> Jiao</w:t>
      </w:r>
      <w:r w:rsidRPr="00D96812">
        <w:rPr>
          <w:rFonts w:ascii="Times New Roman" w:hAnsi="Times New Roman" w:cs="Times New Roman" w:hint="eastAsia"/>
          <w:bCs/>
          <w:sz w:val="24"/>
          <w:szCs w:val="24"/>
        </w:rPr>
        <w:t xml:space="preserve">   </w:t>
      </w:r>
      <w:r w:rsidRPr="00D96812">
        <w:rPr>
          <w:rFonts w:ascii="Times New Roman" w:hAnsi="Times New Roman" w:cs="Times New Roman"/>
          <w:sz w:val="24"/>
          <w:szCs w:val="24"/>
        </w:rPr>
        <w:t xml:space="preserve">E-mail: </w:t>
      </w:r>
      <w:r w:rsidRPr="00280EA8">
        <w:rPr>
          <w:rFonts w:ascii="Times New Roman" w:hAnsi="Times New Roman" w:cs="Times New Roman"/>
          <w:sz w:val="24"/>
          <w:szCs w:val="24"/>
        </w:rPr>
        <w:t>sjiao@ustb.edu.cn</w:t>
      </w:r>
    </w:p>
    <w:p w14:paraId="7C78529D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A2D8CF0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0848CA9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814EF15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624E19A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FEFBD25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B37F302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C7260E7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AFC5B34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E43B934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724B52B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646EBB7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9CDB50E" w14:textId="77777777" w:rsidR="00280EA8" w:rsidRDefault="00280EA8" w:rsidP="00280EA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3A7B14D" w14:textId="77777777" w:rsidR="00280EA8" w:rsidRDefault="00280EA8" w:rsidP="00280EA8">
      <w:pPr>
        <w:spacing w:line="480" w:lineRule="auto"/>
        <w:rPr>
          <w:rStyle w:val="a8"/>
          <w:rFonts w:ascii="Times New Roman" w:hAnsi="Times New Roman" w:cs="Times New Roman"/>
          <w:bCs/>
          <w:sz w:val="24"/>
          <w:szCs w:val="24"/>
        </w:rPr>
      </w:pPr>
    </w:p>
    <w:p w14:paraId="278DFE9E" w14:textId="77777777" w:rsidR="006C2587" w:rsidRPr="00D96812" w:rsidRDefault="006C2587" w:rsidP="00280EA8">
      <w:pPr>
        <w:spacing w:line="480" w:lineRule="auto"/>
        <w:rPr>
          <w:rStyle w:val="a8"/>
          <w:rFonts w:ascii="Times New Roman" w:hAnsi="Times New Roman" w:cs="Times New Roman"/>
          <w:bCs/>
          <w:sz w:val="24"/>
          <w:szCs w:val="24"/>
        </w:rPr>
      </w:pPr>
    </w:p>
    <w:p w14:paraId="701B98AE" w14:textId="638B5C63" w:rsidR="009551C4" w:rsidRDefault="009551C4" w:rsidP="009551C4">
      <w:pPr>
        <w:jc w:val="center"/>
        <w:rPr>
          <w:sz w:val="28"/>
          <w:szCs w:val="32"/>
        </w:rPr>
      </w:pPr>
      <w:r>
        <w:rPr>
          <w:noProof/>
        </w:rPr>
        <w:lastRenderedPageBreak/>
        <w:drawing>
          <wp:inline distT="0" distB="0" distL="0" distR="0" wp14:anchorId="103CC7B1" wp14:editId="63D4B06E">
            <wp:extent cx="4585581" cy="776395"/>
            <wp:effectExtent l="0" t="0" r="5715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415" cy="78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41AFA" w14:textId="71ECF021" w:rsidR="009551C4" w:rsidRPr="00280EA8" w:rsidRDefault="00981CBE" w:rsidP="009551C4">
      <w:pPr>
        <w:spacing w:line="480" w:lineRule="auto"/>
        <w:rPr>
          <w:rFonts w:ascii="Times New Roman" w:hAnsi="Times New Roman" w:cs="Times New Roman"/>
          <w:b/>
          <w:sz w:val="24"/>
          <w:szCs w:val="36"/>
        </w:rPr>
      </w:pPr>
      <w:r w:rsidRPr="00280EA8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605845" w:rsidRPr="00280EA8">
        <w:rPr>
          <w:rFonts w:ascii="Times New Roman" w:hAnsi="Times New Roman" w:cs="Times New Roman" w:hint="eastAsia"/>
          <w:b/>
          <w:bCs/>
          <w:color w:val="0000FF"/>
          <w:sz w:val="24"/>
          <w:szCs w:val="36"/>
        </w:rPr>
        <w:t>.</w:t>
      </w:r>
      <w:r w:rsidR="009551C4" w:rsidRPr="00280EA8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S1.</w:t>
      </w:r>
      <w:r w:rsidR="009551C4" w:rsidRPr="00280EA8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280EA8" w:rsidRPr="00280EA8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9551C4" w:rsidRPr="00280EA8">
        <w:rPr>
          <w:rFonts w:ascii="Times New Roman" w:hAnsi="Times New Roman" w:cs="Times New Roman"/>
          <w:b/>
          <w:sz w:val="24"/>
          <w:szCs w:val="36"/>
        </w:rPr>
        <w:t xml:space="preserve">Schematic diagram of the precipitation process of elemental </w:t>
      </w:r>
      <w:proofErr w:type="spellStart"/>
      <w:r w:rsidR="009551C4" w:rsidRPr="00280EA8">
        <w:rPr>
          <w:rFonts w:ascii="Times New Roman" w:hAnsi="Times New Roman" w:cs="Times New Roman"/>
          <w:b/>
          <w:sz w:val="24"/>
          <w:szCs w:val="36"/>
        </w:rPr>
        <w:t>Te</w:t>
      </w:r>
      <w:proofErr w:type="spellEnd"/>
      <w:r w:rsidR="009551C4" w:rsidRPr="00280EA8">
        <w:rPr>
          <w:rFonts w:ascii="Times New Roman" w:hAnsi="Times New Roman" w:cs="Times New Roman"/>
          <w:b/>
          <w:sz w:val="24"/>
          <w:szCs w:val="36"/>
        </w:rPr>
        <w:t xml:space="preserve"> on the negative electrode.</w:t>
      </w:r>
    </w:p>
    <w:p w14:paraId="1F0F9204" w14:textId="6DBD3F92" w:rsidR="009551C4" w:rsidRPr="009551C4" w:rsidRDefault="009551C4" w:rsidP="009551C4">
      <w:pPr>
        <w:spacing w:afterLines="100" w:after="312"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szCs w:val="28"/>
        </w:rPr>
        <w:br w:type="page"/>
      </w:r>
    </w:p>
    <w:p w14:paraId="318C4393" w14:textId="261A9097" w:rsidR="009551C4" w:rsidRDefault="00A04FCC" w:rsidP="009551C4">
      <w:pPr>
        <w:spacing w:line="480" w:lineRule="auto"/>
        <w:jc w:val="center"/>
        <w:rPr>
          <w:szCs w:val="28"/>
        </w:rPr>
      </w:pPr>
      <w:r w:rsidRPr="00A04FCC">
        <w:lastRenderedPageBreak/>
        <w:drawing>
          <wp:inline distT="0" distB="0" distL="0" distR="0" wp14:anchorId="170E95D8" wp14:editId="72A8335C">
            <wp:extent cx="5058833" cy="1883410"/>
            <wp:effectExtent l="0" t="0" r="889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" t="2934" r="2437" b="3814"/>
                    <a:stretch/>
                  </pic:blipFill>
                  <pic:spPr bwMode="auto">
                    <a:xfrm>
                      <a:off x="0" y="0"/>
                      <a:ext cx="5061060" cy="188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491B7" w14:textId="3C741515" w:rsidR="009551C4" w:rsidRPr="009551C4" w:rsidRDefault="00981CBE" w:rsidP="009551C4">
      <w:pPr>
        <w:spacing w:line="480" w:lineRule="auto"/>
        <w:rPr>
          <w:rFonts w:ascii="Times New Roman" w:hAnsi="Times New Roman" w:cs="Times New Roman"/>
          <w:sz w:val="24"/>
          <w:szCs w:val="36"/>
        </w:rPr>
      </w:pPr>
      <w:bookmarkStart w:id="0" w:name="OLE_LINK79"/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S2.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</w:t>
      </w:r>
      <w:bookmarkStart w:id="1" w:name="OLE_LINK78"/>
      <w:r w:rsidR="009551C4" w:rsidRPr="006C2587">
        <w:rPr>
          <w:rFonts w:ascii="Times New Roman" w:hAnsi="Times New Roman" w:cs="Times New Roman"/>
          <w:b/>
          <w:bCs/>
          <w:sz w:val="24"/>
          <w:szCs w:val="36"/>
        </w:rPr>
        <w:t xml:space="preserve">Local amplification of voltage profiles of </w:t>
      </w:r>
      <w:proofErr w:type="spellStart"/>
      <w:r w:rsidR="009551C4" w:rsidRPr="006C2587">
        <w:rPr>
          <w:rFonts w:ascii="Times New Roman" w:hAnsi="Times New Roman" w:cs="Times New Roman"/>
          <w:b/>
          <w:bCs/>
          <w:sz w:val="24"/>
          <w:szCs w:val="36"/>
        </w:rPr>
        <w:t>Al|Al</w:t>
      </w:r>
      <w:proofErr w:type="spellEnd"/>
      <w:r w:rsidR="009551C4" w:rsidRPr="006C2587">
        <w:rPr>
          <w:rFonts w:ascii="Times New Roman" w:hAnsi="Times New Roman" w:cs="Times New Roman"/>
          <w:b/>
          <w:bCs/>
          <w:sz w:val="24"/>
          <w:szCs w:val="36"/>
        </w:rPr>
        <w:t xml:space="preserve"> symmetric cells using different electrolytes</w:t>
      </w:r>
      <w:r w:rsidR="006C2587" w:rsidRPr="006C2587">
        <w:rPr>
          <w:rFonts w:ascii="Times New Roman" w:hAnsi="Times New Roman" w:cs="Times New Roman" w:hint="eastAsia"/>
          <w:b/>
          <w:bCs/>
          <w:sz w:val="24"/>
          <w:szCs w:val="36"/>
        </w:rPr>
        <w:t>: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 xml:space="preserve"> (a) Al</w:t>
      </w:r>
      <w:r w:rsidR="006C2587" w:rsidRPr="006C2587">
        <w:rPr>
          <w:rFonts w:ascii="Times New Roman" w:hAnsi="Times New Roman" w:cs="Times New Roman"/>
          <w:b/>
          <w:sz w:val="24"/>
          <w:szCs w:val="36"/>
        </w:rPr>
        <w:t>–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>Al-FE</w:t>
      </w:r>
      <w:r w:rsidR="006C2587" w:rsidRPr="006C2587">
        <w:rPr>
          <w:rFonts w:ascii="Times New Roman" w:hAnsi="Times New Roman" w:cs="Times New Roman"/>
          <w:b/>
          <w:sz w:val="24"/>
          <w:szCs w:val="36"/>
        </w:rPr>
        <w:t>;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 xml:space="preserve"> (b) Al</w:t>
      </w:r>
      <w:r w:rsidR="006C2587" w:rsidRPr="006C2587">
        <w:rPr>
          <w:rFonts w:ascii="Times New Roman" w:hAnsi="Times New Roman" w:cs="Times New Roman"/>
          <w:b/>
          <w:sz w:val="24"/>
          <w:szCs w:val="36"/>
        </w:rPr>
        <w:t>–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>Al-DE.</w:t>
      </w:r>
      <w:bookmarkEnd w:id="0"/>
      <w:bookmarkEnd w:id="1"/>
    </w:p>
    <w:p w14:paraId="343BDA08" w14:textId="77777777" w:rsidR="009551C4" w:rsidRDefault="009551C4" w:rsidP="009551C4">
      <w:pPr>
        <w:spacing w:line="480" w:lineRule="auto"/>
        <w:jc w:val="center"/>
        <w:rPr>
          <w:szCs w:val="28"/>
        </w:rPr>
      </w:pPr>
    </w:p>
    <w:p w14:paraId="6D0934CB" w14:textId="77777777" w:rsidR="009551C4" w:rsidRDefault="009551C4" w:rsidP="009551C4">
      <w:pPr>
        <w:rPr>
          <w:b/>
          <w:bCs/>
          <w:szCs w:val="28"/>
        </w:rPr>
      </w:pPr>
      <w:r>
        <w:rPr>
          <w:b/>
          <w:bCs/>
          <w:szCs w:val="28"/>
        </w:rPr>
        <w:br w:type="page"/>
      </w:r>
    </w:p>
    <w:p w14:paraId="7E67E93E" w14:textId="5B9ECCED" w:rsidR="009551C4" w:rsidRDefault="00A04FCC" w:rsidP="009551C4">
      <w:pPr>
        <w:spacing w:line="480" w:lineRule="auto"/>
        <w:jc w:val="center"/>
        <w:rPr>
          <w:b/>
          <w:bCs/>
          <w:szCs w:val="28"/>
        </w:rPr>
      </w:pPr>
      <w:r w:rsidRPr="00A04FCC">
        <w:lastRenderedPageBreak/>
        <w:drawing>
          <wp:inline distT="0" distB="0" distL="0" distR="0" wp14:anchorId="468A1456" wp14:editId="0D256B16">
            <wp:extent cx="5189047" cy="187706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" t="4108"/>
                    <a:stretch/>
                  </pic:blipFill>
                  <pic:spPr bwMode="auto">
                    <a:xfrm>
                      <a:off x="0" y="0"/>
                      <a:ext cx="5189633" cy="187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051CA" w14:textId="5154E758" w:rsidR="009551C4" w:rsidRPr="006C2587" w:rsidRDefault="00981CBE" w:rsidP="009551C4">
      <w:pPr>
        <w:spacing w:line="480" w:lineRule="auto"/>
        <w:rPr>
          <w:rFonts w:ascii="Times New Roman" w:hAnsi="Times New Roman" w:cs="Times New Roman"/>
          <w:b/>
          <w:sz w:val="24"/>
          <w:szCs w:val="36"/>
        </w:rPr>
      </w:pPr>
      <w:r w:rsidRPr="006C2587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6C2587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6C2587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S3.</w:t>
      </w:r>
      <w:r w:rsidR="009551C4" w:rsidRPr="006C2587">
        <w:rPr>
          <w:rFonts w:ascii="Times New Roman" w:hAnsi="Times New Roman" w:cs="Times New Roman"/>
          <w:b/>
          <w:bCs/>
          <w:sz w:val="24"/>
          <w:szCs w:val="36"/>
        </w:rPr>
        <w:t xml:space="preserve"> SEM images of Al</w:t>
      </w:r>
      <w:r w:rsidR="006C2587">
        <w:rPr>
          <w:rFonts w:ascii="Times New Roman" w:hAnsi="Times New Roman" w:cs="Times New Roman"/>
          <w:b/>
          <w:bCs/>
          <w:sz w:val="24"/>
          <w:szCs w:val="36"/>
        </w:rPr>
        <w:t>–</w:t>
      </w:r>
      <w:r w:rsidR="009551C4" w:rsidRPr="006C2587">
        <w:rPr>
          <w:rFonts w:ascii="Times New Roman" w:hAnsi="Times New Roman" w:cs="Times New Roman"/>
          <w:b/>
          <w:bCs/>
          <w:sz w:val="24"/>
          <w:szCs w:val="36"/>
        </w:rPr>
        <w:t>Al symmetrical cells using different electrolyte</w:t>
      </w:r>
      <w:r w:rsidR="005A7183">
        <w:rPr>
          <w:rFonts w:ascii="Times New Roman" w:hAnsi="Times New Roman" w:cs="Times New Roman"/>
          <w:b/>
          <w:bCs/>
          <w:sz w:val="24"/>
          <w:szCs w:val="36"/>
        </w:rPr>
        <w:t>s</w:t>
      </w:r>
      <w:r w:rsidR="006C2587">
        <w:rPr>
          <w:rFonts w:ascii="Times New Roman" w:hAnsi="Times New Roman" w:cs="Times New Roman"/>
          <w:b/>
          <w:bCs/>
          <w:sz w:val="24"/>
          <w:szCs w:val="36"/>
        </w:rPr>
        <w:t>: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 xml:space="preserve"> (a) </w:t>
      </w:r>
      <w:r w:rsidR="006C2587">
        <w:rPr>
          <w:rFonts w:ascii="Times New Roman" w:hAnsi="Times New Roman" w:cs="Times New Roman"/>
          <w:b/>
          <w:sz w:val="24"/>
          <w:szCs w:val="36"/>
        </w:rPr>
        <w:t>f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>resh electrolyte</w:t>
      </w:r>
      <w:r w:rsidR="006C2587">
        <w:rPr>
          <w:rFonts w:ascii="Times New Roman" w:hAnsi="Times New Roman" w:cs="Times New Roman"/>
          <w:b/>
          <w:sz w:val="24"/>
          <w:szCs w:val="36"/>
        </w:rPr>
        <w:t>;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 xml:space="preserve"> (b) </w:t>
      </w:r>
      <w:r w:rsidR="006C2587">
        <w:rPr>
          <w:rFonts w:ascii="Times New Roman" w:hAnsi="Times New Roman" w:cs="Times New Roman"/>
          <w:b/>
          <w:sz w:val="24"/>
          <w:szCs w:val="36"/>
        </w:rPr>
        <w:t>d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 xml:space="preserve">issolved electrolyte with </w:t>
      </w:r>
      <w:proofErr w:type="spellStart"/>
      <w:r w:rsidR="009551C4" w:rsidRPr="006C2587">
        <w:rPr>
          <w:rFonts w:ascii="Times New Roman" w:hAnsi="Times New Roman" w:cs="Times New Roman"/>
          <w:b/>
          <w:sz w:val="24"/>
          <w:szCs w:val="36"/>
        </w:rPr>
        <w:t>Te</w:t>
      </w:r>
      <w:proofErr w:type="spellEnd"/>
      <w:r w:rsidR="009551C4" w:rsidRPr="006C2587">
        <w:rPr>
          <w:rFonts w:ascii="Times New Roman" w:hAnsi="Times New Roman" w:cs="Times New Roman"/>
          <w:b/>
          <w:sz w:val="24"/>
          <w:szCs w:val="36"/>
        </w:rPr>
        <w:t>.</w:t>
      </w:r>
    </w:p>
    <w:p w14:paraId="5F161F7D" w14:textId="77777777" w:rsidR="009551C4" w:rsidRDefault="009551C4" w:rsidP="009551C4">
      <w:pPr>
        <w:spacing w:line="480" w:lineRule="auto"/>
        <w:jc w:val="center"/>
        <w:rPr>
          <w:b/>
          <w:bCs/>
          <w:szCs w:val="28"/>
        </w:rPr>
      </w:pPr>
    </w:p>
    <w:p w14:paraId="736BE349" w14:textId="77777777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01BA3BD7" w14:textId="7DEB962A" w:rsidR="009551C4" w:rsidRDefault="00A04FCC" w:rsidP="009551C4">
      <w:pPr>
        <w:spacing w:line="480" w:lineRule="auto"/>
        <w:jc w:val="center"/>
        <w:rPr>
          <w:szCs w:val="28"/>
        </w:rPr>
      </w:pPr>
      <w:r w:rsidRPr="00A04FCC">
        <w:lastRenderedPageBreak/>
        <w:drawing>
          <wp:inline distT="0" distB="0" distL="0" distR="0" wp14:anchorId="757409F2" wp14:editId="457BB769">
            <wp:extent cx="5151120" cy="1867588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" t="3500"/>
                    <a:stretch/>
                  </pic:blipFill>
                  <pic:spPr bwMode="auto">
                    <a:xfrm>
                      <a:off x="0" y="0"/>
                      <a:ext cx="5151543" cy="186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DF73A" w14:textId="586EAA63" w:rsidR="009551C4" w:rsidRPr="006C2587" w:rsidRDefault="00981CBE" w:rsidP="009551C4">
      <w:pPr>
        <w:spacing w:line="480" w:lineRule="auto"/>
        <w:rPr>
          <w:rFonts w:ascii="Times New Roman" w:hAnsi="Times New Roman" w:cs="Times New Roman"/>
          <w:b/>
          <w:sz w:val="24"/>
          <w:szCs w:val="36"/>
        </w:rPr>
      </w:pPr>
      <w:r w:rsidRPr="006C2587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6C2587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6C2587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S4.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 xml:space="preserve"> (a) SEM image of TiB</w:t>
      </w:r>
      <w:r w:rsidR="009551C4" w:rsidRPr="006C2587">
        <w:rPr>
          <w:rFonts w:ascii="Times New Roman" w:hAnsi="Times New Roman" w:cs="Times New Roman"/>
          <w:b/>
          <w:sz w:val="24"/>
          <w:szCs w:val="36"/>
          <w:vertAlign w:val="subscript"/>
        </w:rPr>
        <w:t>2</w:t>
      </w:r>
      <w:r w:rsidR="009551C4" w:rsidRPr="006C2587">
        <w:rPr>
          <w:rFonts w:ascii="Times New Roman" w:hAnsi="Times New Roman" w:cs="Times New Roman"/>
          <w:b/>
          <w:sz w:val="24"/>
          <w:szCs w:val="36"/>
        </w:rPr>
        <w:t xml:space="preserve"> powder. (b) Partial enlargement of (a).</w:t>
      </w:r>
    </w:p>
    <w:p w14:paraId="60966632" w14:textId="0EC43505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1832ABC1" w14:textId="0108B91B" w:rsidR="00BD0168" w:rsidRDefault="00BD0168" w:rsidP="00BD0168">
      <w:pPr>
        <w:jc w:val="center"/>
        <w:rPr>
          <w:szCs w:val="28"/>
        </w:rPr>
      </w:pPr>
      <w:r w:rsidRPr="00CD7C18">
        <w:rPr>
          <w:noProof/>
        </w:rPr>
        <w:lastRenderedPageBreak/>
        <w:drawing>
          <wp:inline distT="0" distB="0" distL="0" distR="0" wp14:anchorId="47999741" wp14:editId="6A4C78D2">
            <wp:extent cx="2716039" cy="2457711"/>
            <wp:effectExtent l="0" t="0" r="825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580" cy="246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1EDC5" w14:textId="271D6CAE" w:rsidR="00BD0168" w:rsidRPr="008728A5" w:rsidRDefault="00BD0168" w:rsidP="00BD0168">
      <w:pPr>
        <w:jc w:val="center"/>
        <w:rPr>
          <w:rFonts w:ascii="Times New Roman" w:hAnsi="Times New Roman" w:cs="Times New Roman"/>
          <w:b/>
          <w:sz w:val="24"/>
          <w:szCs w:val="36"/>
        </w:rPr>
      </w:pPr>
      <w:r w:rsidRPr="0035239A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Fig. S5</w:t>
      </w:r>
      <w:r w:rsidRPr="0035239A">
        <w:rPr>
          <w:rFonts w:ascii="Times New Roman" w:hAnsi="Times New Roman" w:cs="Times New Roman" w:hint="eastAsia"/>
          <w:b/>
          <w:bCs/>
          <w:color w:val="0000FF"/>
          <w:sz w:val="24"/>
          <w:szCs w:val="36"/>
        </w:rPr>
        <w:t>.</w:t>
      </w:r>
      <w:r w:rsidRPr="0035239A">
        <w:rPr>
          <w:rFonts w:ascii="Times New Roman" w:hAnsi="Times New Roman" w:cs="Times New Roman"/>
          <w:b/>
          <w:sz w:val="24"/>
          <w:szCs w:val="36"/>
        </w:rPr>
        <w:t xml:space="preserve"> SEM image with EDS mappings of TB layer.</w:t>
      </w:r>
    </w:p>
    <w:p w14:paraId="2459533A" w14:textId="0074AD16" w:rsidR="00BD0168" w:rsidRPr="008728A5" w:rsidRDefault="00BD0168" w:rsidP="00BD0168">
      <w:pPr>
        <w:widowControl/>
        <w:jc w:val="left"/>
        <w:rPr>
          <w:rFonts w:ascii="Times New Roman" w:hAnsi="Times New Roman" w:cs="Times New Roman"/>
          <w:b/>
          <w:sz w:val="24"/>
          <w:szCs w:val="36"/>
        </w:rPr>
      </w:pPr>
      <w:r w:rsidRPr="008728A5">
        <w:rPr>
          <w:rFonts w:ascii="Times New Roman" w:hAnsi="Times New Roman" w:cs="Times New Roman"/>
          <w:b/>
          <w:sz w:val="24"/>
          <w:szCs w:val="36"/>
        </w:rPr>
        <w:br w:type="page"/>
      </w:r>
    </w:p>
    <w:p w14:paraId="189DAD12" w14:textId="7999B5C5" w:rsidR="009551C4" w:rsidRDefault="009551C4" w:rsidP="009551C4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846AE84" wp14:editId="1AA1BD6C">
            <wp:extent cx="3035935" cy="2054860"/>
            <wp:effectExtent l="0" t="0" r="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F3E9B" w14:textId="4BC47AE8" w:rsidR="009551C4" w:rsidRPr="009551C4" w:rsidRDefault="00981CBE" w:rsidP="009551C4">
      <w:pPr>
        <w:spacing w:line="480" w:lineRule="auto"/>
        <w:rPr>
          <w:rFonts w:ascii="Times New Roman" w:hAnsi="Times New Roman" w:cs="Times New Roman"/>
          <w:b/>
          <w:bCs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6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SEM image of the surface of Al foil from Al-TB electrode after cycling in Al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–</w:t>
      </w:r>
      <w:proofErr w:type="spellStart"/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TB‖Al</w:t>
      </w:r>
      <w:proofErr w:type="spellEnd"/>
      <w:r w:rsidR="008728A5">
        <w:rPr>
          <w:rFonts w:ascii="Times New Roman" w:hAnsi="Times New Roman" w:cs="Times New Roman"/>
          <w:b/>
          <w:bCs/>
          <w:sz w:val="24"/>
          <w:szCs w:val="36"/>
        </w:rPr>
        <w:t>–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TB cells.</w:t>
      </w:r>
    </w:p>
    <w:p w14:paraId="74053ECA" w14:textId="77777777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53792A21" w14:textId="49151D22" w:rsidR="009551C4" w:rsidRDefault="00A04FCC" w:rsidP="009551C4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4A0B8E39" wp14:editId="2235F649">
            <wp:extent cx="2844614" cy="26422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2" t="2116" r="4936"/>
                    <a:stretch/>
                  </pic:blipFill>
                  <pic:spPr bwMode="auto">
                    <a:xfrm>
                      <a:off x="0" y="0"/>
                      <a:ext cx="2845833" cy="2643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AB1D39" w14:textId="7353F65B" w:rsidR="009551C4" w:rsidRPr="009551C4" w:rsidRDefault="00981CBE" w:rsidP="009551C4">
      <w:pPr>
        <w:rPr>
          <w:rFonts w:ascii="Times New Roman" w:hAnsi="Times New Roman" w:cs="Times New Roman"/>
          <w:b/>
          <w:bCs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7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CVs of Al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–</w:t>
      </w:r>
      <w:proofErr w:type="spellStart"/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Te</w:t>
      </w:r>
      <w:proofErr w:type="spellEnd"/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battery using bare Al negative electrode.</w:t>
      </w:r>
    </w:p>
    <w:p w14:paraId="6A520B6D" w14:textId="77777777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3CB3D750" w14:textId="2A111FE8" w:rsidR="009551C4" w:rsidRDefault="00A04FCC" w:rsidP="009551C4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E01CE9C" wp14:editId="3AE58EDC">
            <wp:extent cx="2600077" cy="2224477"/>
            <wp:effectExtent l="0" t="0" r="0" b="44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" t="5305" r="4071" b="3575"/>
                    <a:stretch/>
                  </pic:blipFill>
                  <pic:spPr bwMode="auto">
                    <a:xfrm>
                      <a:off x="0" y="0"/>
                      <a:ext cx="2609886" cy="2232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AA93F" w14:textId="54B8D1C1" w:rsidR="009551C4" w:rsidRDefault="00981CBE" w:rsidP="009551C4">
      <w:pPr>
        <w:spacing w:line="480" w:lineRule="auto"/>
        <w:rPr>
          <w:b/>
          <w:bCs/>
          <w:szCs w:val="28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8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C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orresponding charge/discharge curves of Al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–</w:t>
      </w:r>
      <w:proofErr w:type="spellStart"/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Te</w:t>
      </w:r>
      <w:proofErr w:type="spellEnd"/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battery employed bare Al as the negative electrode at current density of 0.5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–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2.0 A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·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g</w:t>
      </w:r>
      <w:r w:rsidR="00226223" w:rsidRPr="00E81B51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  <w:vertAlign w:val="superscript"/>
        </w:rPr>
        <w:t>1</w:t>
      </w:r>
      <w:r w:rsidR="009551C4" w:rsidRPr="00133F22">
        <w:rPr>
          <w:b/>
          <w:bCs/>
          <w:szCs w:val="28"/>
        </w:rPr>
        <w:t>.</w:t>
      </w:r>
    </w:p>
    <w:p w14:paraId="66BF72E2" w14:textId="77777777" w:rsidR="009551C4" w:rsidRDefault="009551C4">
      <w:pPr>
        <w:widowControl/>
        <w:jc w:val="left"/>
        <w:rPr>
          <w:b/>
          <w:bCs/>
          <w:szCs w:val="28"/>
        </w:rPr>
      </w:pPr>
      <w:r>
        <w:rPr>
          <w:b/>
          <w:bCs/>
          <w:szCs w:val="28"/>
        </w:rPr>
        <w:br w:type="page"/>
      </w:r>
    </w:p>
    <w:p w14:paraId="06F5D47F" w14:textId="5F71FDD9" w:rsidR="009551C4" w:rsidRDefault="0066125D" w:rsidP="009551C4">
      <w:pPr>
        <w:jc w:val="center"/>
        <w:rPr>
          <w:szCs w:val="28"/>
        </w:rPr>
      </w:pPr>
      <w:r w:rsidRPr="0066125D">
        <w:lastRenderedPageBreak/>
        <w:drawing>
          <wp:inline distT="0" distB="0" distL="0" distR="0" wp14:anchorId="40C6B0B4" wp14:editId="031BC5BD">
            <wp:extent cx="5160010" cy="1524212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" t="5013"/>
                    <a:stretch/>
                  </pic:blipFill>
                  <pic:spPr bwMode="auto">
                    <a:xfrm>
                      <a:off x="0" y="0"/>
                      <a:ext cx="5160010" cy="152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C39ED" w14:textId="1BFFBC68" w:rsidR="009551C4" w:rsidRPr="009551C4" w:rsidRDefault="00981CBE" w:rsidP="009551C4">
      <w:pPr>
        <w:spacing w:line="480" w:lineRule="auto"/>
        <w:rPr>
          <w:rFonts w:ascii="Times New Roman" w:hAnsi="Times New Roman" w:cs="Times New Roman"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9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SEM images of AB-PVDF-modified separator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: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>(a) side view</w:t>
      </w:r>
      <w:r w:rsidR="008728A5" w:rsidRPr="008728A5">
        <w:rPr>
          <w:rFonts w:ascii="Times New Roman" w:hAnsi="Times New Roman" w:cs="Times New Roman"/>
          <w:b/>
          <w:sz w:val="24"/>
          <w:szCs w:val="36"/>
        </w:rPr>
        <w:t>;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 xml:space="preserve"> (b) top view.</w:t>
      </w:r>
    </w:p>
    <w:p w14:paraId="1FE5CFF3" w14:textId="77777777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5DCCF47A" w14:textId="37F9E2B0" w:rsidR="009551C4" w:rsidRDefault="0066125D" w:rsidP="009551C4">
      <w:pPr>
        <w:jc w:val="center"/>
        <w:rPr>
          <w:szCs w:val="28"/>
        </w:rPr>
      </w:pPr>
      <w:r w:rsidRPr="0066125D">
        <w:lastRenderedPageBreak/>
        <w:drawing>
          <wp:inline distT="0" distB="0" distL="0" distR="0" wp14:anchorId="7C17A604" wp14:editId="13510A79">
            <wp:extent cx="5179695" cy="2014478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" t="3342" b="3105"/>
                    <a:stretch/>
                  </pic:blipFill>
                  <pic:spPr bwMode="auto">
                    <a:xfrm>
                      <a:off x="0" y="0"/>
                      <a:ext cx="5181158" cy="201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31A96" w14:textId="36ED843C" w:rsidR="009551C4" w:rsidRPr="009551C4" w:rsidRDefault="00981CBE" w:rsidP="009551C4">
      <w:pPr>
        <w:spacing w:line="480" w:lineRule="auto"/>
        <w:rPr>
          <w:rFonts w:ascii="Times New Roman" w:hAnsi="Times New Roman" w:cs="Times New Roman"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10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E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lectrochemical performance of blank batteries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:</w:t>
      </w:r>
      <w:r w:rsidR="009551C4" w:rsidRPr="009551C4">
        <w:rPr>
          <w:rFonts w:ascii="Times New Roman" w:hAnsi="Times New Roman" w:cs="Times New Roman"/>
          <w:sz w:val="24"/>
          <w:szCs w:val="36"/>
        </w:rPr>
        <w:t xml:space="preserve"> 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>(a) rate performance</w:t>
      </w:r>
      <w:r w:rsidR="008728A5" w:rsidRPr="008728A5">
        <w:rPr>
          <w:rFonts w:ascii="Times New Roman" w:hAnsi="Times New Roman" w:cs="Times New Roman"/>
          <w:b/>
          <w:sz w:val="24"/>
          <w:szCs w:val="36"/>
        </w:rPr>
        <w:t>;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 xml:space="preserve"> (b) corresponding charge/discharge curves.</w:t>
      </w:r>
    </w:p>
    <w:p w14:paraId="1ACBD4B3" w14:textId="77777777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1E27FCD5" w14:textId="1636C665" w:rsidR="009551C4" w:rsidRDefault="0066125D" w:rsidP="009551C4">
      <w:pPr>
        <w:spacing w:line="480" w:lineRule="auto"/>
        <w:jc w:val="center"/>
        <w:rPr>
          <w:szCs w:val="28"/>
        </w:rPr>
      </w:pPr>
      <w:r w:rsidRPr="0066125D">
        <w:lastRenderedPageBreak/>
        <w:drawing>
          <wp:inline distT="0" distB="0" distL="0" distR="0" wp14:anchorId="5C3F3A8D" wp14:editId="1AF1A4E4">
            <wp:extent cx="4884420" cy="1913282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3" t="9028" r="3604" b="7701"/>
                    <a:stretch/>
                  </pic:blipFill>
                  <pic:spPr bwMode="auto">
                    <a:xfrm>
                      <a:off x="0" y="0"/>
                      <a:ext cx="4885250" cy="1913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F25E9" w14:textId="4511143A" w:rsidR="009551C4" w:rsidRPr="009551C4" w:rsidRDefault="00981CBE" w:rsidP="009551C4">
      <w:pPr>
        <w:spacing w:line="480" w:lineRule="auto"/>
        <w:rPr>
          <w:rFonts w:ascii="Times New Roman" w:hAnsi="Times New Roman" w:cs="Times New Roman"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S1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1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Rate performance of the optimized Al</w:t>
      </w:r>
      <w:r w:rsidR="006A0BA8">
        <w:rPr>
          <w:rFonts w:ascii="Times New Roman" w:hAnsi="Times New Roman" w:cs="Times New Roman"/>
          <w:b/>
          <w:bCs/>
          <w:sz w:val="24"/>
          <w:szCs w:val="36"/>
        </w:rPr>
        <w:t>–</w:t>
      </w:r>
      <w:proofErr w:type="spellStart"/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>Te</w:t>
      </w:r>
      <w:proofErr w:type="spellEnd"/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batteries by </w:t>
      </w:r>
      <w:r w:rsidR="008728A5">
        <w:rPr>
          <w:rFonts w:ascii="Times New Roman" w:hAnsi="Times New Roman" w:cs="Times New Roman"/>
          <w:b/>
          <w:bCs/>
          <w:sz w:val="24"/>
          <w:szCs w:val="36"/>
        </w:rPr>
        <w:t>modified negative and separator:</w:t>
      </w:r>
      <w:r w:rsidR="009551C4" w:rsidRPr="009551C4">
        <w:rPr>
          <w:rFonts w:ascii="Times New Roman" w:hAnsi="Times New Roman" w:cs="Times New Roman"/>
          <w:sz w:val="24"/>
          <w:szCs w:val="36"/>
        </w:rPr>
        <w:t xml:space="preserve"> 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 xml:space="preserve">(a) </w:t>
      </w:r>
      <w:r w:rsidR="006A0BA8">
        <w:rPr>
          <w:rFonts w:ascii="Times New Roman" w:hAnsi="Times New Roman" w:cs="Times New Roman"/>
          <w:b/>
          <w:sz w:val="24"/>
          <w:szCs w:val="36"/>
        </w:rPr>
        <w:t>r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>ate performance at current density of 0.5</w:t>
      </w:r>
      <w:r w:rsidR="00205493">
        <w:rPr>
          <w:rFonts w:ascii="Times New Roman" w:hAnsi="Times New Roman" w:cs="Times New Roman"/>
          <w:b/>
          <w:sz w:val="24"/>
          <w:szCs w:val="36"/>
        </w:rPr>
        <w:t>–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>2.0 A</w:t>
      </w:r>
      <w:r w:rsidR="008728A5">
        <w:rPr>
          <w:rFonts w:ascii="Times New Roman" w:hAnsi="Times New Roman" w:cs="Times New Roman"/>
          <w:b/>
          <w:sz w:val="24"/>
          <w:szCs w:val="36"/>
        </w:rPr>
        <w:t>·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>g</w:t>
      </w:r>
      <w:r w:rsidR="00226223" w:rsidRPr="008728A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9551C4" w:rsidRPr="008728A5">
        <w:rPr>
          <w:rFonts w:ascii="Times New Roman" w:hAnsi="Times New Roman" w:cs="Times New Roman"/>
          <w:b/>
          <w:sz w:val="24"/>
          <w:szCs w:val="36"/>
          <w:vertAlign w:val="superscript"/>
        </w:rPr>
        <w:t>1</w:t>
      </w:r>
      <w:r w:rsidR="006A0BA8">
        <w:rPr>
          <w:rFonts w:ascii="Times New Roman" w:hAnsi="Times New Roman" w:cs="Times New Roman"/>
          <w:b/>
          <w:sz w:val="24"/>
          <w:szCs w:val="36"/>
        </w:rPr>
        <w:t xml:space="preserve">; (b) </w:t>
      </w:r>
      <w:r w:rsidR="009551C4" w:rsidRPr="008728A5">
        <w:rPr>
          <w:rFonts w:ascii="Times New Roman" w:hAnsi="Times New Roman" w:cs="Times New Roman"/>
          <w:b/>
          <w:sz w:val="24"/>
          <w:szCs w:val="36"/>
        </w:rPr>
        <w:t>corresponding charge/discharge curves.</w:t>
      </w:r>
    </w:p>
    <w:p w14:paraId="7F1B3318" w14:textId="77777777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4F812B9E" w14:textId="0A72B83F" w:rsidR="009551C4" w:rsidRDefault="0066125D" w:rsidP="009551C4">
      <w:pPr>
        <w:jc w:val="center"/>
        <w:rPr>
          <w:szCs w:val="28"/>
        </w:rPr>
      </w:pPr>
      <w:r w:rsidRPr="0066125D">
        <w:lastRenderedPageBreak/>
        <w:drawing>
          <wp:inline distT="0" distB="0" distL="0" distR="0" wp14:anchorId="1F4981BF" wp14:editId="31F47625">
            <wp:extent cx="4737100" cy="3294937"/>
            <wp:effectExtent l="0" t="0" r="635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7" t="2203" r="5531"/>
                    <a:stretch/>
                  </pic:blipFill>
                  <pic:spPr bwMode="auto">
                    <a:xfrm>
                      <a:off x="0" y="0"/>
                      <a:ext cx="4739601" cy="329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BAF3A" w14:textId="1E544A42" w:rsidR="00096DE8" w:rsidRPr="00096DE8" w:rsidRDefault="00981CBE" w:rsidP="009551C4">
      <w:pPr>
        <w:spacing w:line="480" w:lineRule="auto"/>
        <w:rPr>
          <w:rFonts w:ascii="Times New Roman" w:hAnsi="Times New Roman" w:cs="Times New Roman"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S1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2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SEM image</w:t>
      </w:r>
      <w:r w:rsidR="006A0BA8">
        <w:rPr>
          <w:rFonts w:ascii="Times New Roman" w:hAnsi="Times New Roman" w:cs="Times New Roman"/>
          <w:b/>
          <w:bCs/>
          <w:sz w:val="24"/>
          <w:szCs w:val="36"/>
        </w:rPr>
        <w:t xml:space="preserve"> (a)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and corresponding DES mapping</w:t>
      </w:r>
      <w:r w:rsidR="006A0BA8">
        <w:rPr>
          <w:rFonts w:ascii="Times New Roman" w:hAnsi="Times New Roman" w:cs="Times New Roman"/>
          <w:b/>
          <w:bCs/>
          <w:sz w:val="24"/>
          <w:szCs w:val="36"/>
        </w:rPr>
        <w:t xml:space="preserve"> </w:t>
      </w:r>
      <w:r w:rsidR="006A0BA8" w:rsidRPr="006A0BA8">
        <w:rPr>
          <w:rFonts w:ascii="Times New Roman" w:hAnsi="Times New Roman" w:cs="Times New Roman"/>
          <w:b/>
          <w:sz w:val="24"/>
          <w:szCs w:val="36"/>
        </w:rPr>
        <w:t>(b–d)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of bare Al negative electrode after cycling</w:t>
      </w:r>
      <w:r w:rsidR="006A0BA8">
        <w:rPr>
          <w:rFonts w:ascii="Times New Roman" w:hAnsi="Times New Roman" w:cs="Times New Roman"/>
          <w:b/>
          <w:bCs/>
          <w:sz w:val="24"/>
          <w:szCs w:val="36"/>
        </w:rPr>
        <w:t>.</w:t>
      </w:r>
    </w:p>
    <w:p w14:paraId="2973335A" w14:textId="197973EF" w:rsidR="009551C4" w:rsidRDefault="009551C4" w:rsidP="009551C4">
      <w:pPr>
        <w:rPr>
          <w:szCs w:val="28"/>
        </w:rPr>
      </w:pPr>
      <w:r>
        <w:rPr>
          <w:szCs w:val="28"/>
        </w:rPr>
        <w:br w:type="page"/>
      </w:r>
    </w:p>
    <w:p w14:paraId="504ED93E" w14:textId="7042D67D" w:rsidR="0025047F" w:rsidRDefault="0025047F" w:rsidP="0025047F">
      <w:pPr>
        <w:jc w:val="center"/>
        <w:rPr>
          <w:szCs w:val="28"/>
        </w:rPr>
      </w:pPr>
      <w:r w:rsidRPr="0025047F">
        <w:rPr>
          <w:noProof/>
        </w:rPr>
        <w:lastRenderedPageBreak/>
        <w:drawing>
          <wp:inline distT="0" distB="0" distL="0" distR="0" wp14:anchorId="0A18BC56" wp14:editId="39CDAF6A">
            <wp:extent cx="2459865" cy="1837618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322" cy="183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B605C" w14:textId="719FC136" w:rsidR="00DB0CAE" w:rsidRDefault="0025047F" w:rsidP="0025047F">
      <w:pPr>
        <w:spacing w:line="480" w:lineRule="auto"/>
        <w:rPr>
          <w:rFonts w:ascii="Times New Roman" w:hAnsi="Times New Roman" w:cs="Times New Roman"/>
          <w:b/>
          <w:bCs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S1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3</w:t>
      </w: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Pr="0025047F">
        <w:rPr>
          <w:rFonts w:ascii="Times New Roman" w:hAnsi="Times New Roman" w:cs="Times New Roman"/>
          <w:b/>
          <w:bCs/>
          <w:sz w:val="24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36"/>
        </w:rPr>
        <w:t>SEM image with EDS mapping of metal Al surface after cycling in Al/TB</w:t>
      </w:r>
      <w:r w:rsidR="006A0BA8">
        <w:rPr>
          <w:rFonts w:ascii="Times New Roman" w:hAnsi="Times New Roman" w:cs="Times New Roman"/>
          <w:b/>
          <w:bCs/>
          <w:sz w:val="24"/>
          <w:szCs w:val="36"/>
        </w:rPr>
        <w:t>–</w:t>
      </w:r>
      <w:proofErr w:type="spellStart"/>
      <w:r>
        <w:rPr>
          <w:rFonts w:ascii="Times New Roman" w:hAnsi="Times New Roman" w:cs="Times New Roman"/>
          <w:b/>
          <w:bCs/>
          <w:sz w:val="24"/>
          <w:szCs w:val="36"/>
        </w:rPr>
        <w:t>T</w:t>
      </w:r>
      <w:r>
        <w:rPr>
          <w:rFonts w:ascii="Times New Roman" w:hAnsi="Times New Roman" w:cs="Times New Roman" w:hint="eastAsia"/>
          <w:b/>
          <w:bCs/>
          <w:sz w:val="24"/>
          <w:szCs w:val="36"/>
        </w:rPr>
        <w:t>e</w:t>
      </w:r>
      <w:proofErr w:type="spellEnd"/>
      <w:r>
        <w:rPr>
          <w:rFonts w:ascii="Times New Roman" w:hAnsi="Times New Roman" w:cs="Times New Roman"/>
          <w:b/>
          <w:bCs/>
          <w:sz w:val="24"/>
          <w:szCs w:val="36"/>
        </w:rPr>
        <w:t xml:space="preserve"> battery.</w:t>
      </w:r>
    </w:p>
    <w:p w14:paraId="61246839" w14:textId="4CBF3949" w:rsidR="00096DE8" w:rsidRDefault="00096DE8" w:rsidP="0025047F">
      <w:pPr>
        <w:spacing w:line="480" w:lineRule="auto"/>
        <w:rPr>
          <w:rFonts w:ascii="Times New Roman" w:hAnsi="Times New Roman" w:cs="Times New Roman"/>
          <w:b/>
          <w:bCs/>
          <w:sz w:val="24"/>
          <w:szCs w:val="36"/>
        </w:rPr>
      </w:pPr>
    </w:p>
    <w:p w14:paraId="5F05728B" w14:textId="696533B6" w:rsidR="00096DE8" w:rsidRPr="00652A25" w:rsidRDefault="00096DE8" w:rsidP="0025047F">
      <w:pPr>
        <w:spacing w:line="480" w:lineRule="auto"/>
        <w:rPr>
          <w:rFonts w:ascii="Times New Roman" w:hAnsi="Times New Roman" w:cs="Times New Roman"/>
          <w:sz w:val="24"/>
          <w:szCs w:val="36"/>
        </w:rPr>
      </w:pPr>
      <w:r w:rsidRPr="00652A25">
        <w:rPr>
          <w:rFonts w:ascii="Times New Roman" w:hAnsi="Times New Roman" w:cs="Times New Roman"/>
          <w:sz w:val="24"/>
          <w:szCs w:val="36"/>
        </w:rPr>
        <w:t xml:space="preserve">The weaker </w:t>
      </w:r>
      <w:r w:rsidRPr="00652A25">
        <w:rPr>
          <w:rFonts w:ascii="Times New Roman" w:hAnsi="Times New Roman" w:cs="Times New Roman" w:hint="eastAsia"/>
          <w:sz w:val="24"/>
          <w:szCs w:val="36"/>
        </w:rPr>
        <w:t>a</w:t>
      </w:r>
      <w:r w:rsidRPr="00652A25">
        <w:rPr>
          <w:rFonts w:ascii="Times New Roman" w:hAnsi="Times New Roman" w:cs="Times New Roman"/>
          <w:sz w:val="24"/>
          <w:szCs w:val="36"/>
        </w:rPr>
        <w:t xml:space="preserve">nd more evenly distributed </w:t>
      </w:r>
      <w:proofErr w:type="spellStart"/>
      <w:r w:rsidRPr="00652A25">
        <w:rPr>
          <w:rFonts w:ascii="Times New Roman" w:hAnsi="Times New Roman" w:cs="Times New Roman"/>
          <w:sz w:val="24"/>
          <w:szCs w:val="36"/>
        </w:rPr>
        <w:t>Te</w:t>
      </w:r>
      <w:proofErr w:type="spellEnd"/>
      <w:r w:rsidRPr="00652A25">
        <w:rPr>
          <w:rFonts w:ascii="Times New Roman" w:hAnsi="Times New Roman" w:cs="Times New Roman"/>
          <w:sz w:val="24"/>
          <w:szCs w:val="36"/>
        </w:rPr>
        <w:t xml:space="preserve"> signal in Al/TB </w:t>
      </w:r>
      <w:r w:rsidRPr="00652A25">
        <w:rPr>
          <w:rFonts w:ascii="Times New Roman" w:hAnsi="Times New Roman" w:cs="Times New Roman" w:hint="eastAsia"/>
          <w:sz w:val="24"/>
          <w:szCs w:val="36"/>
        </w:rPr>
        <w:t>electrode</w:t>
      </w:r>
      <w:r w:rsidRPr="00652A25">
        <w:rPr>
          <w:rFonts w:ascii="Times New Roman" w:hAnsi="Times New Roman" w:cs="Times New Roman"/>
          <w:sz w:val="24"/>
          <w:szCs w:val="36"/>
        </w:rPr>
        <w:t xml:space="preserve"> compared with bare Al </w:t>
      </w:r>
      <w:r w:rsidR="00652A25">
        <w:rPr>
          <w:rFonts w:ascii="Times New Roman" w:hAnsi="Times New Roman" w:cs="Times New Roman"/>
          <w:sz w:val="24"/>
          <w:szCs w:val="36"/>
        </w:rPr>
        <w:t>(</w:t>
      </w:r>
      <w:r w:rsidR="00652A25" w:rsidRPr="0080228C">
        <w:rPr>
          <w:rFonts w:ascii="Times New Roman" w:hAnsi="Times New Roman" w:cs="Times New Roman"/>
          <w:color w:val="0000FF"/>
          <w:sz w:val="24"/>
          <w:szCs w:val="36"/>
        </w:rPr>
        <w:t>Fig</w:t>
      </w:r>
      <w:r w:rsidR="0080228C" w:rsidRPr="0080228C">
        <w:rPr>
          <w:rFonts w:ascii="Times New Roman" w:hAnsi="Times New Roman" w:cs="Times New Roman" w:hint="eastAsia"/>
          <w:color w:val="0000FF"/>
          <w:sz w:val="24"/>
          <w:szCs w:val="36"/>
        </w:rPr>
        <w:t>.</w:t>
      </w:r>
      <w:r w:rsidR="00652A25" w:rsidRPr="0080228C">
        <w:rPr>
          <w:rFonts w:ascii="Times New Roman" w:hAnsi="Times New Roman" w:cs="Times New Roman"/>
          <w:color w:val="0000FF"/>
          <w:sz w:val="24"/>
          <w:szCs w:val="36"/>
        </w:rPr>
        <w:t xml:space="preserve"> S11</w:t>
      </w:r>
      <w:r w:rsidR="00652A25">
        <w:rPr>
          <w:rFonts w:ascii="Times New Roman" w:hAnsi="Times New Roman" w:cs="Times New Roman"/>
          <w:sz w:val="24"/>
          <w:szCs w:val="36"/>
        </w:rPr>
        <w:t xml:space="preserve">) </w:t>
      </w:r>
      <w:r w:rsidR="00652A25" w:rsidRPr="00652A25">
        <w:rPr>
          <w:rFonts w:ascii="Times New Roman" w:hAnsi="Times New Roman" w:cs="Times New Roman"/>
          <w:sz w:val="24"/>
          <w:szCs w:val="36"/>
        </w:rPr>
        <w:t xml:space="preserve">demonstrated </w:t>
      </w:r>
      <w:r w:rsidR="00652A25">
        <w:rPr>
          <w:rFonts w:ascii="Times New Roman" w:hAnsi="Times New Roman" w:cs="Times New Roman"/>
          <w:sz w:val="24"/>
          <w:szCs w:val="36"/>
        </w:rPr>
        <w:t>an</w:t>
      </w:r>
      <w:r w:rsidR="00652A25" w:rsidRPr="00652A25">
        <w:rPr>
          <w:rFonts w:ascii="Times New Roman" w:hAnsi="Times New Roman" w:cs="Times New Roman"/>
          <w:sz w:val="24"/>
          <w:szCs w:val="36"/>
        </w:rPr>
        <w:t xml:space="preserve"> effective protection of TB layer</w:t>
      </w:r>
      <w:r w:rsidR="00652A25">
        <w:rPr>
          <w:rFonts w:ascii="Times New Roman" w:hAnsi="Times New Roman" w:cs="Times New Roman"/>
          <w:sz w:val="24"/>
          <w:szCs w:val="36"/>
        </w:rPr>
        <w:t xml:space="preserve"> to </w:t>
      </w:r>
      <w:r w:rsidR="00652A25">
        <w:rPr>
          <w:rFonts w:ascii="Times New Roman" w:hAnsi="Times New Roman" w:cs="Times New Roman" w:hint="eastAsia"/>
          <w:sz w:val="24"/>
          <w:szCs w:val="36"/>
        </w:rPr>
        <w:t>metal</w:t>
      </w:r>
      <w:r w:rsidR="00652A25">
        <w:rPr>
          <w:rFonts w:ascii="Times New Roman" w:hAnsi="Times New Roman" w:cs="Times New Roman"/>
          <w:sz w:val="24"/>
          <w:szCs w:val="36"/>
        </w:rPr>
        <w:t xml:space="preserve"> Al</w:t>
      </w:r>
      <w:r w:rsidR="00652A25" w:rsidRPr="00652A25">
        <w:rPr>
          <w:rFonts w:ascii="Times New Roman" w:hAnsi="Times New Roman" w:cs="Times New Roman"/>
          <w:sz w:val="24"/>
          <w:szCs w:val="36"/>
        </w:rPr>
        <w:t>.</w:t>
      </w:r>
    </w:p>
    <w:p w14:paraId="5C94DE11" w14:textId="77777777" w:rsidR="00DB0CAE" w:rsidRDefault="00DB0CAE">
      <w:pPr>
        <w:widowControl/>
        <w:jc w:val="left"/>
        <w:rPr>
          <w:rFonts w:ascii="Times New Roman" w:hAnsi="Times New Roman" w:cs="Times New Roman"/>
          <w:b/>
          <w:bCs/>
          <w:sz w:val="24"/>
          <w:szCs w:val="36"/>
        </w:rPr>
      </w:pPr>
      <w:r>
        <w:rPr>
          <w:rFonts w:ascii="Times New Roman" w:hAnsi="Times New Roman" w:cs="Times New Roman"/>
          <w:b/>
          <w:bCs/>
          <w:sz w:val="24"/>
          <w:szCs w:val="36"/>
        </w:rPr>
        <w:br w:type="page"/>
      </w:r>
    </w:p>
    <w:p w14:paraId="574C4DB4" w14:textId="30F60F8D" w:rsidR="009551C4" w:rsidRDefault="009551C4" w:rsidP="009551C4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54DDAC5" wp14:editId="36CE6C04">
            <wp:extent cx="1507525" cy="137941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68" cy="138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FC622" w14:textId="45732A51" w:rsidR="009551C4" w:rsidRDefault="00981CBE" w:rsidP="009551C4">
      <w:pPr>
        <w:rPr>
          <w:rFonts w:ascii="Times New Roman" w:hAnsi="Times New Roman" w:cs="Times New Roman"/>
          <w:b/>
          <w:bCs/>
          <w:sz w:val="24"/>
          <w:szCs w:val="36"/>
        </w:rPr>
      </w:pPr>
      <w:r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Fig</w:t>
      </w:r>
      <w:r w:rsidR="00BD7CD5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 S1</w:t>
      </w:r>
      <w:r w:rsidR="00BD0168">
        <w:rPr>
          <w:rFonts w:ascii="Times New Roman" w:hAnsi="Times New Roman" w:cs="Times New Roman"/>
          <w:b/>
          <w:bCs/>
          <w:color w:val="0000FF"/>
          <w:sz w:val="24"/>
          <w:szCs w:val="36"/>
        </w:rPr>
        <w:t>4</w:t>
      </w:r>
      <w:r w:rsidR="009551C4" w:rsidRPr="00BD7CD5">
        <w:rPr>
          <w:rFonts w:ascii="Times New Roman" w:hAnsi="Times New Roman" w:cs="Times New Roman"/>
          <w:b/>
          <w:bCs/>
          <w:color w:val="0000FF"/>
          <w:sz w:val="24"/>
          <w:szCs w:val="36"/>
        </w:rPr>
        <w:t>.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EDS mapping of TiB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  <w:vertAlign w:val="subscript"/>
        </w:rPr>
        <w:t>2</w:t>
      </w:r>
      <w:r w:rsidR="009551C4" w:rsidRPr="009551C4">
        <w:rPr>
          <w:rFonts w:ascii="Times New Roman" w:hAnsi="Times New Roman" w:cs="Times New Roman"/>
          <w:b/>
          <w:bCs/>
          <w:sz w:val="24"/>
          <w:szCs w:val="36"/>
        </w:rPr>
        <w:t xml:space="preserve"> particle after cycling in TB layer.</w:t>
      </w:r>
    </w:p>
    <w:p w14:paraId="3F742198" w14:textId="22BEF138" w:rsidR="007648BA" w:rsidRDefault="009551C4">
      <w:pPr>
        <w:widowControl/>
        <w:jc w:val="left"/>
        <w:rPr>
          <w:rFonts w:ascii="Times New Roman" w:hAnsi="Times New Roman" w:cs="Times New Roman"/>
          <w:b/>
          <w:bCs/>
          <w:sz w:val="24"/>
          <w:szCs w:val="36"/>
        </w:rPr>
      </w:pPr>
      <w:r>
        <w:rPr>
          <w:rFonts w:ascii="Times New Roman" w:hAnsi="Times New Roman" w:cs="Times New Roman"/>
          <w:b/>
          <w:bCs/>
          <w:sz w:val="24"/>
          <w:szCs w:val="36"/>
        </w:rPr>
        <w:br w:type="page"/>
      </w:r>
    </w:p>
    <w:p w14:paraId="6D0187AC" w14:textId="04660A00" w:rsidR="007648BA" w:rsidRDefault="009F71CB" w:rsidP="007648BA">
      <w:pPr>
        <w:widowControl/>
        <w:jc w:val="center"/>
        <w:rPr>
          <w:rFonts w:ascii="Times New Roman" w:hAnsi="Times New Roman" w:cs="Times New Roman"/>
          <w:b/>
          <w:bCs/>
          <w:sz w:val="24"/>
          <w:szCs w:val="36"/>
        </w:rPr>
      </w:pPr>
      <w:r w:rsidRPr="00624C3E">
        <w:rPr>
          <w:rFonts w:hint="eastAsia"/>
          <w:noProof/>
        </w:rPr>
        <w:lastRenderedPageBreak/>
        <w:drawing>
          <wp:inline distT="0" distB="0" distL="0" distR="0" wp14:anchorId="690C8AD3" wp14:editId="21369E2A">
            <wp:extent cx="4345388" cy="779558"/>
            <wp:effectExtent l="0" t="0" r="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91"/>
                    <a:stretch/>
                  </pic:blipFill>
                  <pic:spPr bwMode="auto">
                    <a:xfrm>
                      <a:off x="0" y="0"/>
                      <a:ext cx="4358450" cy="78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A5AA5" w14:textId="1820F7AC" w:rsidR="009F71CB" w:rsidRPr="006A0BA8" w:rsidRDefault="009F71CB" w:rsidP="00C85CDB">
      <w:pPr>
        <w:widowControl/>
        <w:rPr>
          <w:rFonts w:ascii="Times New Roman" w:hAnsi="Times New Roman" w:cs="Times New Roman"/>
          <w:b/>
          <w:bCs/>
          <w:sz w:val="24"/>
          <w:szCs w:val="36"/>
        </w:rPr>
      </w:pPr>
      <w:r w:rsidRPr="006A0BA8">
        <w:rPr>
          <w:rFonts w:ascii="Times New Roman" w:hAnsi="Times New Roman" w:cs="Times New Roman" w:hint="eastAsia"/>
          <w:b/>
          <w:bCs/>
          <w:color w:val="0000FF"/>
          <w:sz w:val="24"/>
          <w:szCs w:val="36"/>
        </w:rPr>
        <w:t>F</w:t>
      </w:r>
      <w:r w:rsidRPr="006A0BA8">
        <w:rPr>
          <w:rFonts w:ascii="Times New Roman" w:hAnsi="Times New Roman" w:cs="Times New Roman"/>
          <w:b/>
          <w:bCs/>
          <w:color w:val="0000FF"/>
          <w:sz w:val="24"/>
          <w:szCs w:val="36"/>
        </w:rPr>
        <w:t xml:space="preserve">ig. S15. </w:t>
      </w:r>
      <w:r w:rsidRPr="006A0BA8">
        <w:rPr>
          <w:rFonts w:ascii="Times New Roman" w:hAnsi="Times New Roman" w:cs="Times New Roman"/>
          <w:b/>
          <w:bCs/>
          <w:sz w:val="24"/>
          <w:szCs w:val="36"/>
        </w:rPr>
        <w:t>TOF-SIMS mappings of TB.</w:t>
      </w:r>
    </w:p>
    <w:p w14:paraId="227ED16E" w14:textId="77777777" w:rsidR="009F71CB" w:rsidRPr="006A0BA8" w:rsidRDefault="009F71CB" w:rsidP="009F71CB">
      <w:pPr>
        <w:widowControl/>
        <w:spacing w:line="480" w:lineRule="auto"/>
        <w:rPr>
          <w:rFonts w:ascii="Times New Roman" w:hAnsi="Times New Roman" w:cs="Times New Roman"/>
          <w:sz w:val="24"/>
          <w:szCs w:val="36"/>
        </w:rPr>
      </w:pPr>
    </w:p>
    <w:p w14:paraId="230F12D7" w14:textId="76A39017" w:rsidR="009F71CB" w:rsidRPr="009F71CB" w:rsidRDefault="009F71CB" w:rsidP="009F71CB">
      <w:pPr>
        <w:widowControl/>
        <w:spacing w:line="480" w:lineRule="auto"/>
        <w:rPr>
          <w:rFonts w:ascii="Times New Roman" w:hAnsi="Times New Roman" w:cs="Times New Roman"/>
          <w:sz w:val="24"/>
          <w:szCs w:val="36"/>
        </w:rPr>
      </w:pPr>
      <w:r w:rsidRPr="006A0BA8">
        <w:rPr>
          <w:rFonts w:ascii="Times New Roman" w:hAnsi="Times New Roman" w:cs="Times New Roman"/>
          <w:sz w:val="24"/>
          <w:szCs w:val="36"/>
        </w:rPr>
        <w:t xml:space="preserve">There are four chemical signals were observed in SIMS mapping, such as </w:t>
      </w:r>
      <w:r w:rsidR="0035239A">
        <w:rPr>
          <w:rFonts w:ascii="Times New Roman" w:hAnsi="Times New Roman" w:cs="Times New Roman"/>
          <w:sz w:val="24"/>
          <w:szCs w:val="36"/>
        </w:rPr>
        <w:t>–</w:t>
      </w:r>
      <w:r w:rsidRPr="006A0BA8">
        <w:rPr>
          <w:rFonts w:ascii="Times New Roman" w:hAnsi="Times New Roman" w:cs="Times New Roman"/>
          <w:sz w:val="24"/>
          <w:szCs w:val="36"/>
        </w:rPr>
        <w:t>OH, C=N, BO</w:t>
      </w:r>
      <w:r w:rsidRPr="006A0BA8">
        <w:rPr>
          <w:rFonts w:ascii="Times New Roman" w:hAnsi="Times New Roman" w:cs="Times New Roman"/>
          <w:sz w:val="24"/>
          <w:szCs w:val="36"/>
          <w:vertAlign w:val="subscript"/>
        </w:rPr>
        <w:t>2</w:t>
      </w:r>
      <w:r w:rsidRPr="006A0BA8">
        <w:rPr>
          <w:rFonts w:ascii="Times New Roman" w:hAnsi="Times New Roman" w:cs="Times New Roman"/>
          <w:sz w:val="24"/>
          <w:szCs w:val="36"/>
        </w:rPr>
        <w:t>, and Al</w:t>
      </w:r>
      <w:r w:rsidR="0035239A">
        <w:rPr>
          <w:rFonts w:ascii="Times New Roman" w:hAnsi="Times New Roman" w:cs="Times New Roman"/>
          <w:sz w:val="24"/>
          <w:szCs w:val="36"/>
        </w:rPr>
        <w:t>–</w:t>
      </w:r>
      <w:r w:rsidRPr="006A0BA8">
        <w:rPr>
          <w:rFonts w:ascii="Times New Roman" w:hAnsi="Times New Roman" w:cs="Times New Roman"/>
          <w:sz w:val="24"/>
          <w:szCs w:val="36"/>
        </w:rPr>
        <w:t>Cl, which indicated that the SEI on the surface of TB layer are mainly related with these chemical signals.</w:t>
      </w:r>
    </w:p>
    <w:p w14:paraId="6CC6D3F9" w14:textId="77777777" w:rsidR="009F71CB" w:rsidRDefault="009F71CB">
      <w:pPr>
        <w:widowControl/>
        <w:jc w:val="left"/>
        <w:rPr>
          <w:rFonts w:ascii="Times New Roman" w:hAnsi="Times New Roman" w:cs="Times New Roman"/>
          <w:b/>
          <w:bCs/>
          <w:sz w:val="24"/>
          <w:szCs w:val="36"/>
        </w:rPr>
      </w:pPr>
      <w:r>
        <w:rPr>
          <w:rFonts w:ascii="Times New Roman" w:hAnsi="Times New Roman" w:cs="Times New Roman"/>
          <w:b/>
          <w:bCs/>
          <w:sz w:val="24"/>
          <w:szCs w:val="36"/>
        </w:rPr>
        <w:br w:type="page"/>
      </w:r>
    </w:p>
    <w:p w14:paraId="383F6166" w14:textId="521C6BEB" w:rsidR="009551C4" w:rsidRPr="009551C4" w:rsidRDefault="009551C4" w:rsidP="00BD7CD5">
      <w:pPr>
        <w:spacing w:line="480" w:lineRule="auto"/>
        <w:jc w:val="center"/>
        <w:rPr>
          <w:rFonts w:ascii="Times New Roman" w:eastAsia="等线" w:hAnsi="Times New Roman" w:cs="Times New Roman"/>
          <w:sz w:val="24"/>
          <w:szCs w:val="28"/>
        </w:rPr>
      </w:pPr>
      <w:r w:rsidRPr="009551C4">
        <w:rPr>
          <w:rFonts w:ascii="Times New Roman" w:eastAsia="等线" w:hAnsi="Times New Roman" w:cs="Times New Roman"/>
          <w:b/>
          <w:sz w:val="24"/>
          <w:szCs w:val="28"/>
        </w:rPr>
        <w:lastRenderedPageBreak/>
        <w:t>Table S1.</w:t>
      </w:r>
      <w:r w:rsidRPr="009551C4">
        <w:rPr>
          <w:rFonts w:ascii="Times New Roman" w:eastAsia="等线" w:hAnsi="Times New Roman" w:cs="Times New Roman"/>
          <w:sz w:val="24"/>
          <w:szCs w:val="28"/>
        </w:rPr>
        <w:t xml:space="preserve"> </w:t>
      </w:r>
      <w:r w:rsidR="006A0BA8">
        <w:rPr>
          <w:rFonts w:ascii="Times New Roman" w:eastAsia="等线" w:hAnsi="Times New Roman" w:cs="Times New Roman"/>
          <w:b/>
          <w:bCs/>
          <w:sz w:val="24"/>
          <w:szCs w:val="28"/>
        </w:rPr>
        <w:t>S</w:t>
      </w:r>
      <w:r w:rsidRPr="009551C4">
        <w:rPr>
          <w:rFonts w:ascii="Times New Roman" w:eastAsia="等线" w:hAnsi="Times New Roman" w:cs="Times New Roman"/>
          <w:b/>
          <w:bCs/>
          <w:sz w:val="24"/>
          <w:szCs w:val="28"/>
        </w:rPr>
        <w:t xml:space="preserve">tate-of-the-art of nonaqueous </w:t>
      </w:r>
      <w:r w:rsidR="003E04A6" w:rsidRPr="003E04A6">
        <w:rPr>
          <w:rFonts w:ascii="Times New Roman" w:eastAsia="等线" w:hAnsi="Times New Roman" w:cs="Times New Roman"/>
          <w:b/>
          <w:bCs/>
          <w:sz w:val="24"/>
          <w:szCs w:val="28"/>
        </w:rPr>
        <w:t>MABs</w:t>
      </w:r>
      <w:r w:rsidRPr="009551C4">
        <w:rPr>
          <w:rFonts w:ascii="Times New Roman" w:eastAsia="等线" w:hAnsi="Times New Roman" w:cs="Times New Roman"/>
          <w:b/>
          <w:bCs/>
          <w:sz w:val="24"/>
          <w:szCs w:val="28"/>
        </w:rPr>
        <w:t xml:space="preserve"> system.</w:t>
      </w:r>
    </w:p>
    <w:tbl>
      <w:tblPr>
        <w:tblStyle w:val="a7"/>
        <w:tblW w:w="82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2074"/>
        <w:gridCol w:w="2231"/>
        <w:gridCol w:w="1917"/>
      </w:tblGrid>
      <w:tr w:rsidR="009551C4" w14:paraId="7A0BAB6F" w14:textId="77777777" w:rsidTr="00553B0A"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8854BA" w14:textId="77777777" w:rsidR="009551C4" w:rsidRPr="004805A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/>
              </w:rPr>
            </w:pPr>
            <w:r w:rsidRPr="004805A3">
              <w:rPr>
                <w:rFonts w:ascii="Times New Roman" w:eastAsia="等线" w:hAnsi="Times New Roman" w:cs="Times New Roman"/>
                <w:b/>
              </w:rPr>
              <w:t>Positive electrode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275921" w14:textId="7395055C" w:rsidR="009551C4" w:rsidRPr="004805A3" w:rsidRDefault="009551C4" w:rsidP="006A0BA8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/>
              </w:rPr>
            </w:pPr>
            <w:r w:rsidRPr="004805A3">
              <w:rPr>
                <w:rFonts w:ascii="Times New Roman" w:eastAsia="等线" w:hAnsi="Times New Roman" w:cs="Times New Roman"/>
                <w:b/>
              </w:rPr>
              <w:t>Current density (</w:t>
            </w:r>
            <w:proofErr w:type="spellStart"/>
            <w:r w:rsidRPr="004805A3">
              <w:rPr>
                <w:rFonts w:ascii="Times New Roman" w:eastAsia="等线" w:hAnsi="Times New Roman" w:cs="Times New Roman"/>
                <w:b/>
              </w:rPr>
              <w:t>mA</w:t>
            </w:r>
            <w:r w:rsidR="006A0BA8">
              <w:rPr>
                <w:rFonts w:ascii="Times New Roman" w:eastAsia="等线" w:hAnsi="Times New Roman" w:cs="Times New Roman"/>
                <w:b/>
              </w:rPr>
              <w:t>·</w:t>
            </w:r>
            <w:r w:rsidRPr="004805A3">
              <w:rPr>
                <w:rFonts w:ascii="Times New Roman" w:eastAsia="等线" w:hAnsi="Times New Roman" w:cs="Times New Roman"/>
                <w:b/>
              </w:rPr>
              <w:t>g</w:t>
            </w:r>
            <w:proofErr w:type="spellEnd"/>
            <w:r w:rsidR="006A0BA8">
              <w:rPr>
                <w:rFonts w:ascii="Times New Roman" w:eastAsia="等线" w:hAnsi="Times New Roman" w:cs="Times New Roman"/>
                <w:b/>
                <w:vertAlign w:val="superscript"/>
              </w:rPr>
              <w:sym w:font="Symbol" w:char="F02D"/>
            </w:r>
            <w:r w:rsidRPr="004805A3">
              <w:rPr>
                <w:rFonts w:ascii="Times New Roman" w:eastAsia="等线" w:hAnsi="Times New Roman" w:cs="Times New Roman"/>
                <w:b/>
                <w:vertAlign w:val="superscript"/>
              </w:rPr>
              <w:t>1</w:t>
            </w:r>
            <w:r w:rsidRPr="004805A3">
              <w:rPr>
                <w:rFonts w:ascii="Times New Roman" w:eastAsia="等线" w:hAnsi="Times New Roman" w:cs="Times New Roman"/>
                <w:b/>
              </w:rPr>
              <w:t>)</w:t>
            </w:r>
          </w:p>
        </w:tc>
        <w:tc>
          <w:tcPr>
            <w:tcW w:w="22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93470A" w14:textId="0C930B85" w:rsidR="009551C4" w:rsidRPr="004805A3" w:rsidRDefault="009551C4" w:rsidP="006A0BA8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/>
              </w:rPr>
            </w:pPr>
            <w:r w:rsidRPr="004805A3">
              <w:rPr>
                <w:rFonts w:ascii="Times New Roman" w:eastAsia="等线" w:hAnsi="Times New Roman" w:cs="Times New Roman"/>
                <w:b/>
              </w:rPr>
              <w:t>D</w:t>
            </w:r>
            <w:r w:rsidR="006A0BA8">
              <w:rPr>
                <w:rFonts w:ascii="Times New Roman" w:eastAsia="等线" w:hAnsi="Times New Roman" w:cs="Times New Roman"/>
                <w:b/>
              </w:rPr>
              <w:t>ischarge capacity (</w:t>
            </w:r>
            <w:proofErr w:type="spellStart"/>
            <w:r w:rsidR="006A0BA8">
              <w:rPr>
                <w:rFonts w:ascii="Times New Roman" w:eastAsia="等线" w:hAnsi="Times New Roman" w:cs="Times New Roman"/>
                <w:b/>
              </w:rPr>
              <w:t>mA</w:t>
            </w:r>
            <w:r w:rsidRPr="004805A3">
              <w:rPr>
                <w:rFonts w:ascii="Times New Roman" w:eastAsia="等线" w:hAnsi="Times New Roman" w:cs="Times New Roman"/>
                <w:b/>
              </w:rPr>
              <w:t>h</w:t>
            </w:r>
            <w:r w:rsidR="006A0BA8">
              <w:rPr>
                <w:rFonts w:ascii="Times New Roman" w:eastAsia="等线" w:hAnsi="Times New Roman" w:cs="Times New Roman"/>
                <w:b/>
              </w:rPr>
              <w:t>·</w:t>
            </w:r>
            <w:r w:rsidRPr="004805A3">
              <w:rPr>
                <w:rFonts w:ascii="Times New Roman" w:eastAsia="等线" w:hAnsi="Times New Roman" w:cs="Times New Roman"/>
                <w:b/>
              </w:rPr>
              <w:t>g</w:t>
            </w:r>
            <w:proofErr w:type="spellEnd"/>
            <w:r w:rsidR="006A0BA8">
              <w:rPr>
                <w:rFonts w:ascii="Times New Roman" w:eastAsia="等线" w:hAnsi="Times New Roman" w:cs="Times New Roman"/>
                <w:b/>
                <w:vertAlign w:val="superscript"/>
              </w:rPr>
              <w:sym w:font="Symbol" w:char="F02D"/>
            </w:r>
            <w:r w:rsidRPr="004805A3">
              <w:rPr>
                <w:rFonts w:ascii="Times New Roman" w:eastAsia="等线" w:hAnsi="Times New Roman" w:cs="Times New Roman"/>
                <w:b/>
                <w:vertAlign w:val="superscript"/>
              </w:rPr>
              <w:t>1</w:t>
            </w:r>
            <w:r w:rsidRPr="004805A3">
              <w:rPr>
                <w:rFonts w:ascii="Times New Roman" w:eastAsia="等线" w:hAnsi="Times New Roman" w:cs="Times New Roman"/>
                <w:b/>
              </w:rPr>
              <w:t>)</w:t>
            </w:r>
          </w:p>
        </w:tc>
        <w:tc>
          <w:tcPr>
            <w:tcW w:w="19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1934CE" w14:textId="77777777" w:rsidR="009551C4" w:rsidRPr="004805A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/>
              </w:rPr>
            </w:pPr>
            <w:r w:rsidRPr="004805A3">
              <w:rPr>
                <w:rFonts w:ascii="Times New Roman" w:eastAsia="等线" w:hAnsi="Times New Roman" w:cs="Times New Roman"/>
                <w:b/>
              </w:rPr>
              <w:t>Cycle number</w:t>
            </w:r>
          </w:p>
        </w:tc>
      </w:tr>
      <w:tr w:rsidR="009551C4" w14:paraId="05BED9F1" w14:textId="77777777" w:rsidTr="00553B0A">
        <w:tc>
          <w:tcPr>
            <w:tcW w:w="2074" w:type="dxa"/>
            <w:tcBorders>
              <w:top w:val="single" w:sz="4" w:space="0" w:color="auto"/>
            </w:tcBorders>
            <w:vAlign w:val="center"/>
          </w:tcPr>
          <w:p w14:paraId="2CBCB10B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 w:rsidRPr="006A0BA8">
              <w:rPr>
                <w:rFonts w:ascii="Times New Roman" w:eastAsia="等线" w:hAnsi="Times New Roman" w:cs="Times New Roman"/>
                <w:bCs/>
              </w:rPr>
              <w:t>Te</w:t>
            </w:r>
            <w:proofErr w:type="spellEnd"/>
            <w:r w:rsidRPr="006A0BA8">
              <w:rPr>
                <w:rFonts w:ascii="Times New Roman" w:eastAsia="等线" w:hAnsi="Times New Roman" w:cs="Times New Roman"/>
                <w:bCs/>
              </w:rPr>
              <w:t xml:space="preserve"> (</w:t>
            </w:r>
            <w:r w:rsidRPr="006A0BA8">
              <w:rPr>
                <w:rFonts w:ascii="Times New Roman" w:eastAsia="等线" w:hAnsi="Times New Roman" w:cs="Times New Roman" w:hint="eastAsia"/>
                <w:bCs/>
              </w:rPr>
              <w:t>T</w:t>
            </w:r>
            <w:r w:rsidRPr="006A0BA8">
              <w:rPr>
                <w:rFonts w:ascii="Times New Roman" w:eastAsia="等线" w:hAnsi="Times New Roman" w:cs="Times New Roman"/>
                <w:bCs/>
              </w:rPr>
              <w:t>his work)</w:t>
            </w:r>
          </w:p>
        </w:tc>
        <w:tc>
          <w:tcPr>
            <w:tcW w:w="2074" w:type="dxa"/>
            <w:tcBorders>
              <w:top w:val="single" w:sz="4" w:space="0" w:color="auto"/>
            </w:tcBorders>
            <w:vAlign w:val="center"/>
          </w:tcPr>
          <w:p w14:paraId="5DE0C63D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6A0BA8">
              <w:rPr>
                <w:rFonts w:ascii="Times New Roman" w:eastAsia="等线" w:hAnsi="Times New Roman" w:cs="Times New Roman" w:hint="eastAsia"/>
                <w:bCs/>
              </w:rPr>
              <w:t>1</w:t>
            </w:r>
            <w:r w:rsidRPr="006A0BA8">
              <w:rPr>
                <w:rFonts w:ascii="Times New Roman" w:eastAsia="等线" w:hAnsi="Times New Roman" w:cs="Times New Roman"/>
                <w:bCs/>
              </w:rPr>
              <w:t>000</w:t>
            </w:r>
          </w:p>
        </w:tc>
        <w:tc>
          <w:tcPr>
            <w:tcW w:w="2231" w:type="dxa"/>
            <w:tcBorders>
              <w:top w:val="single" w:sz="4" w:space="0" w:color="auto"/>
            </w:tcBorders>
            <w:vAlign w:val="center"/>
          </w:tcPr>
          <w:p w14:paraId="13220ACC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6A0BA8">
              <w:rPr>
                <w:rFonts w:ascii="Times New Roman" w:eastAsia="等线" w:hAnsi="Times New Roman" w:cs="Times New Roman" w:hint="eastAsia"/>
                <w:bCs/>
              </w:rPr>
              <w:t>4</w:t>
            </w:r>
            <w:r w:rsidRPr="006A0BA8">
              <w:rPr>
                <w:rFonts w:ascii="Times New Roman" w:eastAsia="等线" w:hAnsi="Times New Roman" w:cs="Times New Roman"/>
                <w:bCs/>
              </w:rPr>
              <w:t>14</w:t>
            </w:r>
          </w:p>
        </w:tc>
        <w:tc>
          <w:tcPr>
            <w:tcW w:w="1917" w:type="dxa"/>
            <w:tcBorders>
              <w:top w:val="single" w:sz="4" w:space="0" w:color="auto"/>
            </w:tcBorders>
            <w:vAlign w:val="center"/>
          </w:tcPr>
          <w:p w14:paraId="1C04F885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6A0BA8">
              <w:rPr>
                <w:rFonts w:ascii="Times New Roman" w:eastAsia="等线" w:hAnsi="Times New Roman" w:cs="Times New Roman" w:hint="eastAsia"/>
                <w:bCs/>
              </w:rPr>
              <w:t>5</w:t>
            </w:r>
            <w:r w:rsidRPr="006A0BA8"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65B728CD" w14:textId="77777777" w:rsidTr="00553B0A">
        <w:tc>
          <w:tcPr>
            <w:tcW w:w="2074" w:type="dxa"/>
            <w:vAlign w:val="center"/>
          </w:tcPr>
          <w:p w14:paraId="05BB9AF1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 w:rsidRPr="006A0BA8">
              <w:rPr>
                <w:rFonts w:ascii="Times New Roman" w:eastAsia="等线" w:hAnsi="Times New Roman" w:cs="Times New Roman"/>
                <w:bCs/>
              </w:rPr>
              <w:t>Te</w:t>
            </w:r>
            <w:proofErr w:type="spellEnd"/>
            <w:r w:rsidRPr="006A0BA8">
              <w:rPr>
                <w:rFonts w:ascii="Times New Roman" w:eastAsia="等线" w:hAnsi="Times New Roman" w:cs="Times New Roman"/>
                <w:bCs/>
              </w:rPr>
              <w:t xml:space="preserve"> (</w:t>
            </w:r>
            <w:r w:rsidRPr="006A0BA8">
              <w:rPr>
                <w:rFonts w:ascii="Times New Roman" w:eastAsia="等线" w:hAnsi="Times New Roman" w:cs="Times New Roman" w:hint="eastAsia"/>
                <w:bCs/>
              </w:rPr>
              <w:t>T</w:t>
            </w:r>
            <w:r w:rsidRPr="006A0BA8">
              <w:rPr>
                <w:rFonts w:ascii="Times New Roman" w:eastAsia="等线" w:hAnsi="Times New Roman" w:cs="Times New Roman"/>
                <w:bCs/>
              </w:rPr>
              <w:t>his work)</w:t>
            </w:r>
          </w:p>
        </w:tc>
        <w:tc>
          <w:tcPr>
            <w:tcW w:w="2074" w:type="dxa"/>
            <w:vAlign w:val="center"/>
          </w:tcPr>
          <w:p w14:paraId="0933BF5C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6A0BA8">
              <w:rPr>
                <w:rFonts w:ascii="Times New Roman" w:eastAsia="等线" w:hAnsi="Times New Roman" w:cs="Times New Roman" w:hint="eastAsia"/>
                <w:bCs/>
              </w:rPr>
              <w:t>1</w:t>
            </w:r>
            <w:r w:rsidRPr="006A0BA8">
              <w:rPr>
                <w:rFonts w:ascii="Times New Roman" w:eastAsia="等线" w:hAnsi="Times New Roman" w:cs="Times New Roman"/>
                <w:bCs/>
              </w:rPr>
              <w:t>000</w:t>
            </w:r>
          </w:p>
        </w:tc>
        <w:tc>
          <w:tcPr>
            <w:tcW w:w="2231" w:type="dxa"/>
            <w:vAlign w:val="center"/>
          </w:tcPr>
          <w:p w14:paraId="2140DB8E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6A0BA8">
              <w:rPr>
                <w:rFonts w:ascii="Times New Roman" w:eastAsia="等线" w:hAnsi="Times New Roman" w:cs="Times New Roman" w:hint="eastAsia"/>
                <w:bCs/>
              </w:rPr>
              <w:t>4</w:t>
            </w:r>
            <w:r w:rsidRPr="006A0BA8">
              <w:rPr>
                <w:rFonts w:ascii="Times New Roman" w:eastAsia="等线" w:hAnsi="Times New Roman" w:cs="Times New Roman"/>
                <w:bCs/>
              </w:rPr>
              <w:t>92</w:t>
            </w:r>
          </w:p>
        </w:tc>
        <w:tc>
          <w:tcPr>
            <w:tcW w:w="1917" w:type="dxa"/>
            <w:vAlign w:val="center"/>
          </w:tcPr>
          <w:p w14:paraId="503393BA" w14:textId="77777777" w:rsidR="009551C4" w:rsidRPr="006A0BA8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6A0BA8">
              <w:rPr>
                <w:rFonts w:ascii="Times New Roman" w:eastAsia="等线" w:hAnsi="Times New Roman" w:cs="Times New Roman" w:hint="eastAsia"/>
                <w:bCs/>
              </w:rPr>
              <w:t>3</w:t>
            </w:r>
            <w:r w:rsidRPr="006A0BA8"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60CD57CE" w14:textId="77777777" w:rsidTr="00553B0A">
        <w:tc>
          <w:tcPr>
            <w:tcW w:w="2074" w:type="dxa"/>
            <w:vAlign w:val="center"/>
          </w:tcPr>
          <w:p w14:paraId="3EA51F55" w14:textId="0277E333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>
              <w:rPr>
                <w:rFonts w:ascii="Times New Roman" w:eastAsia="等线" w:hAnsi="Times New Roman" w:cs="Times New Roman" w:hint="eastAsia"/>
                <w:bCs/>
              </w:rPr>
              <w:t>T</w:t>
            </w:r>
            <w:r>
              <w:rPr>
                <w:rFonts w:ascii="Times New Roman" w:eastAsia="等线" w:hAnsi="Times New Roman" w:cs="Times New Roman"/>
                <w:bCs/>
              </w:rPr>
              <w:t>e</w:t>
            </w:r>
            <w:proofErr w:type="spellEnd"/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&lt;EndNote&gt;&lt;Cite&gt;&lt;Author&gt;Jiao&lt;/Author&gt;&lt;Year&gt;2018&lt;/Year&gt;&lt;RecNum&gt;859&lt;/RecNum&gt;&lt;DisplayText&gt;[1]&lt;/DisplayText&gt;&lt;record&gt;&lt;rec-number&gt;859&lt;/rec-number&gt;&lt;foreign-keys&gt;&lt;key app="EN" db-id="2a0r2dr9nf52t6e05ee5p5r4vx59tszf2we2" timestamp="1626790204"&gt;859&lt;/key&gt;&lt;/foreign-keys&gt;&lt;ref-type name="Journal Article"&gt;17&lt;/ref-type&gt;&lt;contributors&gt;&lt;authors&gt;&lt;author&gt;Jiao, Handong&lt;/author&gt;&lt;author&gt;Tian, Donghua&lt;/author&gt;&lt;author&gt;Li, Shijie&lt;/author&gt;&lt;author&gt;Fu, Chaopeng&lt;/author&gt;&lt;author&gt;Jiao, Shuqiang&lt;/author&gt;&lt;/authors&gt;&lt;/contributors&gt;&lt;titles&gt;&lt;title&gt;A rechargeable Al–Te battery&lt;/title&gt;&lt;secondary-title&gt;ACS Applied Energy Materials&lt;/secondary-title&gt;&lt;/titles&gt;&lt;periodical&gt;&lt;full-title&gt;ACS Applied Energy Materials&lt;/full-title&gt;&lt;/periodical&gt;&lt;pages&gt;4924-4930&lt;/pages&gt;&lt;volume&gt;1&lt;/volume&gt;&lt;number&gt;9&lt;/number&gt;&lt;dates&gt;&lt;year&gt;2018&lt;/year&gt;&lt;/dates&gt;&lt;isbn&gt;2574-0962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[1]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5FAFD811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7800FC5C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/>
                <w:bCs/>
              </w:rPr>
              <w:t>~</w:t>
            </w: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1917" w:type="dxa"/>
            <w:vAlign w:val="center"/>
          </w:tcPr>
          <w:p w14:paraId="58DE3CBF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24B87480" w14:textId="77777777" w:rsidTr="00553B0A">
        <w:tc>
          <w:tcPr>
            <w:tcW w:w="2074" w:type="dxa"/>
            <w:vAlign w:val="center"/>
          </w:tcPr>
          <w:p w14:paraId="40AE73AB" w14:textId="048A99D9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7C45BA">
              <w:rPr>
                <w:rFonts w:ascii="Times New Roman" w:eastAsia="等线" w:hAnsi="Times New Roman" w:cs="Times New Roman"/>
                <w:bCs/>
              </w:rPr>
              <w:t>N-PC-rGO-</w:t>
            </w:r>
            <w:proofErr w:type="spellStart"/>
            <w:r w:rsidRPr="007C45BA">
              <w:rPr>
                <w:rFonts w:ascii="Times New Roman" w:eastAsia="等线" w:hAnsi="Times New Roman" w:cs="Times New Roman"/>
                <w:bCs/>
              </w:rPr>
              <w:t>Te</w:t>
            </w:r>
            <w:proofErr w:type="spellEnd"/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&lt;EndNote&gt;&lt;Cite&gt;&lt;Author&gt;Zhang&lt;/Author&gt;&lt;Year&gt;2021&lt;/Year&gt;&lt;RecNum&gt;858&lt;/RecNum&gt;&lt;DisplayText&gt;[2]&lt;/DisplayText&gt;&lt;record&gt;&lt;rec-number&gt;858&lt;/rec-number&gt;&lt;foreign-keys&gt;&lt;key app="EN" db-id="2a0r2dr9nf52t6e05ee5p5r4vx59tszf2we2" timestamp="1626789990"&gt;858&lt;/key&gt;&lt;/foreign-keys&gt;&lt;ref-type name="Journal Article"&gt;17&lt;/ref-type&gt;&lt;contributors&gt;&lt;authors&gt;&lt;author&gt;Zhang, Xuefeng&lt;/author&gt;&lt;author&gt;Wang, Mingyong&lt;/author&gt;&lt;author&gt;Tu, Jiguo&lt;/author&gt;&lt;author&gt;Jiao, Shuqiang&lt;/author&gt;&lt;/authors&gt;&lt;/contributors&gt;&lt;titles&gt;&lt;title&gt;Hierarchical N-doped porous carbon hosts for stabilizing tellurium in promoting Al-Te batteries&lt;/title&gt;&lt;secondary-title&gt;Journal of Energy Chemistry&lt;/secondary-title&gt;&lt;/titles&gt;&lt;periodical&gt;&lt;full-title&gt;Journal of Energy Chemistry&lt;/full-title&gt;&lt;/periodical&gt;&lt;pages&gt;378-385&lt;/pages&gt;&lt;volume&gt;57&lt;/volume&gt;&lt;dates&gt;&lt;year&gt;2021&lt;/year&gt;&lt;/dates&gt;&lt;isbn&gt;2095-4956&lt;/isbn&gt;&lt;urls&gt;&lt;/urls&gt;&lt;/record&gt;&lt;/Cite&gt;&lt;/EndNote&gt;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[2]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7F984E4B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11009806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4</w:t>
            </w:r>
            <w:r>
              <w:rPr>
                <w:rFonts w:ascii="Times New Roman" w:eastAsia="等线" w:hAnsi="Times New Roman" w:cs="Times New Roman"/>
                <w:bCs/>
              </w:rPr>
              <w:t>67</w:t>
            </w:r>
          </w:p>
        </w:tc>
        <w:tc>
          <w:tcPr>
            <w:tcW w:w="1917" w:type="dxa"/>
            <w:vAlign w:val="center"/>
          </w:tcPr>
          <w:p w14:paraId="5ED4CC8F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50</w:t>
            </w:r>
          </w:p>
        </w:tc>
      </w:tr>
      <w:tr w:rsidR="009551C4" w14:paraId="73B8F725" w14:textId="77777777" w:rsidTr="00553B0A">
        <w:tc>
          <w:tcPr>
            <w:tcW w:w="2074" w:type="dxa"/>
            <w:vAlign w:val="center"/>
          </w:tcPr>
          <w:p w14:paraId="535A1137" w14:textId="31C023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>
              <w:rPr>
                <w:rFonts w:ascii="Times New Roman" w:eastAsia="等线" w:hAnsi="Times New Roman" w:cs="Times New Roman" w:hint="eastAsia"/>
                <w:bCs/>
              </w:rPr>
              <w:t>T</w:t>
            </w:r>
            <w:r>
              <w:rPr>
                <w:rFonts w:ascii="Times New Roman" w:eastAsia="等线" w:hAnsi="Times New Roman" w:cs="Times New Roman"/>
                <w:bCs/>
              </w:rPr>
              <w:t>eNWs</w:t>
            </w:r>
            <w:proofErr w:type="spellEnd"/>
            <w:r>
              <w:rPr>
                <w:rFonts w:ascii="Times New Roman" w:eastAsia="等线" w:hAnsi="Times New Roman" w:cs="Times New Roman"/>
                <w:bCs/>
              </w:rPr>
              <w:t>/rGO</w:t>
            </w:r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&lt;EndNote&gt;&lt;Cite&gt;&lt;Author&gt;Zhang&lt;/Author&gt;&lt;Year&gt;2019&lt;/Year&gt;&lt;RecNum&gt;860&lt;/RecNum&gt;&lt;DisplayText&gt;[3]&lt;/DisplayText&gt;&lt;record&gt;&lt;rec-number&gt;860&lt;/rec-number&gt;&lt;foreign-keys&gt;&lt;key app="EN" db-id="2a0r2dr9nf52t6e05ee5p5r4vx59tszf2we2" timestamp="1626790701"&gt;860&lt;/key&gt;&lt;/foreign-keys&gt;&lt;ref-type name="Journal Article"&gt;17&lt;/ref-type&gt;&lt;contributors&gt;&lt;authors&gt;&lt;author&gt;Zhang, Xuefeng&lt;/author&gt;&lt;author&gt;Jiao, Shuqiang&lt;/author&gt;&lt;author&gt;Tu, Jiguo&lt;/author&gt;&lt;author&gt;Song, Wei-Li&lt;/author&gt;&lt;author&gt;Xiao, Xiang&lt;/author&gt;&lt;author&gt;Li, Shijie&lt;/author&gt;&lt;author&gt;Wang, Mingyong&lt;/author&gt;&lt;author&gt;Lei, Haiping&lt;/author&gt;&lt;author&gt;Tian, Donghua&lt;/author&gt;&lt;author&gt;Chen, Haosen&lt;/author&gt;&lt;/authors&gt;&lt;/contributors&gt;&lt;titles&gt;&lt;title&gt;Rechargeable ultrahigh-capacity tellurium–aluminum batteries&lt;/title&gt;&lt;secondary-title&gt;Energy &amp;amp; Environmental Science&lt;/secondary-title&gt;&lt;/titles&gt;&lt;periodical&gt;&lt;full-title&gt;Energy &amp;amp; Environmental Science&lt;/full-title&gt;&lt;/periodical&gt;&lt;pages&gt;1918-1927&lt;/pages&gt;&lt;volume&gt;12&lt;/volume&gt;&lt;number&gt;6&lt;/number&gt;&lt;dates&gt;&lt;year&gt;2019&lt;/year&gt;&lt;/dates&gt;&lt;urls&gt;&lt;/urls&gt;&lt;/record&gt;&lt;/Cite&gt;&lt;/EndNote&gt;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[3]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41534618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000</w:t>
            </w:r>
          </w:p>
        </w:tc>
        <w:tc>
          <w:tcPr>
            <w:tcW w:w="2231" w:type="dxa"/>
            <w:vAlign w:val="center"/>
          </w:tcPr>
          <w:p w14:paraId="32B4DBC3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4</w:t>
            </w:r>
            <w:r>
              <w:rPr>
                <w:rFonts w:ascii="Times New Roman" w:eastAsia="等线" w:hAnsi="Times New Roman" w:cs="Times New Roman"/>
                <w:bCs/>
              </w:rPr>
              <w:t>74</w:t>
            </w:r>
          </w:p>
        </w:tc>
        <w:tc>
          <w:tcPr>
            <w:tcW w:w="1917" w:type="dxa"/>
            <w:vAlign w:val="center"/>
          </w:tcPr>
          <w:p w14:paraId="5F5FA7E5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3EA77F22" w14:textId="77777777" w:rsidTr="00553B0A">
        <w:tc>
          <w:tcPr>
            <w:tcW w:w="2074" w:type="dxa"/>
            <w:vAlign w:val="center"/>
          </w:tcPr>
          <w:p w14:paraId="19EE496B" w14:textId="6ABBC05B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>
              <w:rPr>
                <w:rFonts w:ascii="Times New Roman" w:eastAsia="等线" w:hAnsi="Times New Roman" w:cs="Times New Roman" w:hint="eastAsia"/>
                <w:bCs/>
              </w:rPr>
              <w:t>T</w:t>
            </w:r>
            <w:r>
              <w:rPr>
                <w:rFonts w:ascii="Times New Roman" w:eastAsia="等线" w:hAnsi="Times New Roman" w:cs="Times New Roman"/>
                <w:bCs/>
              </w:rPr>
              <w:t>e</w:t>
            </w:r>
            <w:proofErr w:type="spellEnd"/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&lt;EndNote&gt;&lt;Cite&gt;&lt;Author&gt;Zhang&lt;/Author&gt;&lt;Year&gt;2020&lt;/Year&gt;&lt;RecNum&gt;861&lt;/RecNum&gt;&lt;DisplayText&gt;[4]&lt;/DisplayText&gt;&lt;record&gt;&lt;rec-number&gt;861&lt;/rec-number&gt;&lt;foreign-keys&gt;&lt;key app="EN" db-id="2a0r2dr9nf52t6e05ee5p5r4vx59tszf2we2" timestamp="1626790982"&gt;861&lt;/key&gt;&lt;/foreign-keys&gt;&lt;ref-type name="Journal Article"&gt;17&lt;/ref-type&gt;&lt;contributors&gt;&lt;authors&gt;&lt;author&gt;Zhang, Xuefeng&lt;/author&gt;&lt;author&gt;Tu, Jiguo&lt;/author&gt;&lt;author&gt;Wang, Mingyong&lt;/author&gt;&lt;author&gt;Jiao, Shuqiang&lt;/author&gt;&lt;/authors&gt;&lt;/contributors&gt;&lt;titles&gt;&lt;title&gt;A strategy for massively suppressing the shuttle effect in rechargeable Al–Te batteries&lt;/title&gt;&lt;secondary-title&gt;Inorganic Chemistry Frontiers&lt;/secondary-title&gt;&lt;/titles&gt;&lt;periodical&gt;&lt;full-title&gt;Inorganic Chemistry Frontiers&lt;/full-title&gt;&lt;/periodical&gt;&lt;pages&gt;4000-4009&lt;/pages&gt;&lt;volume&gt;7&lt;/volume&gt;&lt;number&gt;20&lt;/number&gt;&lt;dates&gt;&lt;year&gt;2020&lt;/year&gt;&lt;/dates&gt;&lt;urls&gt;&lt;/urls&gt;&lt;/record&gt;&lt;/Cite&gt;&lt;/EndNote&gt;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[4]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658354D4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000</w:t>
            </w:r>
          </w:p>
        </w:tc>
        <w:tc>
          <w:tcPr>
            <w:tcW w:w="2231" w:type="dxa"/>
            <w:vAlign w:val="center"/>
          </w:tcPr>
          <w:p w14:paraId="7A5A2360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4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1917" w:type="dxa"/>
            <w:vAlign w:val="center"/>
          </w:tcPr>
          <w:p w14:paraId="6F0C1C53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3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110B731C" w14:textId="77777777" w:rsidTr="00553B0A">
        <w:tc>
          <w:tcPr>
            <w:tcW w:w="2074" w:type="dxa"/>
            <w:vAlign w:val="center"/>
          </w:tcPr>
          <w:p w14:paraId="3AC5133E" w14:textId="253D31E3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>
              <w:rPr>
                <w:rFonts w:ascii="Times New Roman" w:eastAsia="等线" w:hAnsi="Times New Roman" w:cs="Times New Roman" w:hint="eastAsia"/>
                <w:bCs/>
              </w:rPr>
              <w:t>N</w:t>
            </w:r>
            <w:r>
              <w:rPr>
                <w:rFonts w:ascii="Times New Roman" w:eastAsia="等线" w:hAnsi="Times New Roman" w:cs="Times New Roman"/>
                <w:bCs/>
              </w:rPr>
              <w:t>iTe</w:t>
            </w:r>
            <w:proofErr w:type="spellEnd"/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&lt;EndNote&gt;&lt;Cite&gt;&lt;Author&gt;Yu&lt;/Author&gt;&lt;Year&gt;2020&lt;/Year&gt;&lt;RecNum&gt;869&lt;/RecNum&gt;&lt;DisplayText&gt;[5]&lt;/DisplayText&gt;&lt;record&gt;&lt;rec-number&gt;869&lt;/rec-number&gt;&lt;foreign-keys&gt;&lt;key app="EN" db-id="2a0r2dr9nf52t6e05ee5p5r4vx59tszf2we2" timestamp="1626792947"&gt;869&lt;/key&gt;&lt;/foreign-keys&gt;&lt;ref-type name="Journal Article"&gt;17&lt;/ref-type&gt;&lt;contributors&gt;&lt;authors&gt;&lt;author&gt;Yu, Zhijing&lt;/author&gt;&lt;author&gt;Jiao, Shuqiang&lt;/author&gt;&lt;author&gt;Tu, Jiguo&lt;/author&gt;&lt;author&gt;Luo, Yiwa&lt;/author&gt;&lt;author&gt;Song, Wei-Li&lt;/author&gt;&lt;author&gt;Jiao, Handong&lt;/author&gt;&lt;author&gt;Wang, Mingyong&lt;/author&gt;&lt;author&gt;Chen, Haosen&lt;/author&gt;&lt;author&gt;Fang, Daining&lt;/author&gt;&lt;/authors&gt;&lt;/contributors&gt;&lt;titles&gt;&lt;title&gt;Rechargeable nickel telluride/aluminum batteries with high capacity and enhanced cycling performance&lt;/title&gt;&lt;secondary-title&gt;ACS nano&lt;/secondary-title&gt;&lt;/titles&gt;&lt;periodical&gt;&lt;full-title&gt;ACS nano&lt;/full-title&gt;&lt;/periodical&gt;&lt;pages&gt;3469-3476&lt;/pages&gt;&lt;volume&gt;14&lt;/volume&gt;&lt;number&gt;3&lt;/number&gt;&lt;dates&gt;&lt;year&gt;2020&lt;/year&gt;&lt;/dates&gt;&lt;isbn&gt;1936-0851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[5]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35800DD6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0C9F9C31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3</w:t>
            </w:r>
            <w:r>
              <w:rPr>
                <w:rFonts w:ascii="Times New Roman" w:eastAsia="等线" w:hAnsi="Times New Roman" w:cs="Times New Roman"/>
                <w:bCs/>
              </w:rPr>
              <w:t>07</w:t>
            </w:r>
          </w:p>
        </w:tc>
        <w:tc>
          <w:tcPr>
            <w:tcW w:w="1917" w:type="dxa"/>
            <w:vAlign w:val="center"/>
          </w:tcPr>
          <w:p w14:paraId="6237C849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65BD6B21" w14:textId="77777777" w:rsidTr="00553B0A">
        <w:tc>
          <w:tcPr>
            <w:tcW w:w="2074" w:type="dxa"/>
            <w:vAlign w:val="center"/>
          </w:tcPr>
          <w:p w14:paraId="7F4BC3CC" w14:textId="517967DF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617CC9">
              <w:rPr>
                <w:rFonts w:ascii="Times New Roman" w:eastAsia="等线" w:hAnsi="Times New Roman" w:cs="Times New Roman"/>
                <w:bCs/>
              </w:rPr>
              <w:t>CoTe</w:t>
            </w:r>
            <w:r w:rsidRPr="00617CC9">
              <w:rPr>
                <w:rFonts w:ascii="Times New Roman" w:eastAsia="等线" w:hAnsi="Times New Roman" w:cs="Times New Roman"/>
                <w:bCs/>
                <w:vertAlign w:val="subscript"/>
              </w:rPr>
              <w:t>2</w:t>
            </w:r>
            <w:r w:rsidRPr="00617CC9">
              <w:rPr>
                <w:rFonts w:ascii="Times New Roman" w:eastAsia="等线" w:hAnsi="Times New Roman" w:cs="Times New Roman"/>
                <w:bCs/>
              </w:rPr>
              <w:t>@N-PC</w:t>
            </w:r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&lt;EndNote&gt;&lt;Cite&gt;&lt;Author&gt;Zhang&lt;/Author&gt;&lt;Year&gt;2020&lt;/Year&gt;&lt;RecNum&gt;871&lt;/RecNum&gt;&lt;DisplayText&gt;[6]&lt;/DisplayText&gt;&lt;record&gt;&lt;rec-number&gt;871&lt;/rec-number&gt;&lt;foreign-keys&gt;&lt;key app="EN" db-id="2a0r2dr9nf52t6e05ee5p5r4vx59tszf2we2" timestamp="1626793269"&gt;871&lt;/key&gt;&lt;/foreign-keys&gt;&lt;ref-type name="Journal Article"&gt;17&lt;/ref-type&gt;&lt;contributors&gt;&lt;authors&gt;&lt;author&gt;Zhang, Bao&lt;/author&gt;&lt;author&gt;Zhang, Yu&lt;/author&gt;&lt;author&gt;Li, Jianling&lt;/author&gt;&lt;author&gt;Liu, Jian&lt;/author&gt;&lt;author&gt;Huo, Xiaogeng&lt;/author&gt;&lt;author&gt;Kang, Feiyu&lt;/author&gt;&lt;/authors&gt;&lt;/contributors&gt;&lt;titles&gt;&lt;title&gt;In situ growth of metal–organic framework-derived CoTe 2 nanoparticles@ nitrogen-doped porous carbon polyhedral composites as novel cathodes for rechargeable aluminum-ion batteries&lt;/title&gt;&lt;secondary-title&gt;Journal of Materials Chemistry A&lt;/secondary-title&gt;&lt;/titles&gt;&lt;periodical&gt;&lt;full-title&gt;Journal of Materials Chemistry A&lt;/full-title&gt;&lt;/periodical&gt;&lt;pages&gt;5535-5545&lt;/pages&gt;&lt;volume&gt;8&lt;/volume&gt;&lt;number&gt;11&lt;/number&gt;&lt;dates&gt;&lt;year&gt;2020&lt;/year&gt;&lt;/dates&gt;&lt;urls&gt;&lt;/urls&gt;&lt;/record&gt;&lt;/Cite&gt;&lt;/EndNote&gt;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[6]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18A36604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4F8D7980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68.6</w:t>
            </w:r>
          </w:p>
        </w:tc>
        <w:tc>
          <w:tcPr>
            <w:tcW w:w="1917" w:type="dxa"/>
            <w:vAlign w:val="center"/>
          </w:tcPr>
          <w:p w14:paraId="017AF95F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2E2F9CBB" w14:textId="77777777" w:rsidTr="00553B0A">
        <w:tc>
          <w:tcPr>
            <w:tcW w:w="2074" w:type="dxa"/>
            <w:vAlign w:val="center"/>
          </w:tcPr>
          <w:p w14:paraId="2EC3C4FB" w14:textId="65958A21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DF4403">
              <w:rPr>
                <w:rFonts w:ascii="Times New Roman" w:eastAsia="等线" w:hAnsi="Times New Roman" w:cs="Times New Roman"/>
                <w:bCs/>
              </w:rPr>
              <w:t>ACC</w:t>
            </w:r>
            <w:r>
              <w:rPr>
                <w:rFonts w:ascii="Times New Roman" w:eastAsia="等线" w:hAnsi="Times New Roman" w:cs="Times New Roman"/>
                <w:bCs/>
              </w:rPr>
              <w:t>/</w:t>
            </w:r>
            <w:r w:rsidRPr="00DF4403">
              <w:rPr>
                <w:rFonts w:ascii="Times New Roman" w:eastAsia="等线" w:hAnsi="Times New Roman" w:cs="Times New Roman"/>
                <w:bCs/>
              </w:rPr>
              <w:t>S</w:t>
            </w:r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&lt;EndNote&gt;&lt;Cite&gt;&lt;Author&gt;Gao&lt;/Author&gt;&lt;Year&gt;2016&lt;/Year&gt;&lt;RecNum&gt;856&lt;/RecNum&gt;&lt;DisplayText&gt;[7]&lt;/DisplayText&gt;&lt;record&gt;&lt;rec-number&gt;856&lt;/rec-number&gt;&lt;foreign-keys&gt;&lt;key app="EN" db-id="2a0r2dr9nf52t6e05ee5p5r4vx59tszf2we2" timestamp="1626789790"&gt;856&lt;/key&gt;&lt;/foreign-keys&gt;&lt;ref-type name="Journal Article"&gt;17&lt;/ref-type&gt;&lt;contributors&gt;&lt;authors&gt;&lt;author&gt;Gao, Tao&lt;/author&gt;&lt;author&gt;Li, Xiaogang&lt;/author&gt;&lt;author&gt;Wang, Xiwen&lt;/author&gt;&lt;author&gt;Hu, Junkai&lt;/author&gt;&lt;author&gt;Han, Fudong&lt;/author&gt;&lt;author&gt;Fan, Xiulin&lt;/author&gt;&lt;author&gt;Suo, Liumin&lt;/author&gt;&lt;author&gt;Pearse, Alex J&lt;/author&gt;&lt;author&gt;Lee, Sang Bok&lt;/author&gt;&lt;author&gt;Rubloff, Gary W&lt;/author&gt;&lt;/authors&gt;&lt;/contributors&gt;&lt;titles&gt;&lt;title&gt;A rechargeable Al/S battery with an ionic‐liquid electrolyte&lt;/title&gt;&lt;secondary-title&gt;Angewandte Chemie&lt;/secondary-title&gt;&lt;/titles&gt;&lt;periodical&gt;&lt;full-title&gt;Angewandte Chemie&lt;/full-title&gt;&lt;abbr-1&gt;Angew. Chem.&lt;/abbr-1&gt;&lt;abbr-2&gt;Angew Chem&lt;/abbr-2&gt;&lt;/periodical&gt;&lt;pages&gt;10052-10055&lt;/pages&gt;&lt;volume&gt;128&lt;/volume&gt;&lt;number&gt;34&lt;/number&gt;&lt;dates&gt;&lt;year&gt;2016&lt;/year&gt;&lt;/dates&gt;&lt;isbn&gt;0044-8249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[7]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27689705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DF4403">
              <w:rPr>
                <w:rFonts w:ascii="Times New Roman" w:eastAsia="等线" w:hAnsi="Times New Roman" w:cs="Times New Roman"/>
              </w:rPr>
              <w:t>50</w:t>
            </w:r>
          </w:p>
        </w:tc>
        <w:tc>
          <w:tcPr>
            <w:tcW w:w="2231" w:type="dxa"/>
            <w:vAlign w:val="center"/>
          </w:tcPr>
          <w:p w14:paraId="72765961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DF4403">
              <w:rPr>
                <w:rFonts w:ascii="Times New Roman" w:eastAsia="等线" w:hAnsi="Times New Roman" w:cs="Times New Roman"/>
              </w:rPr>
              <w:t>1</w:t>
            </w:r>
            <w:r>
              <w:rPr>
                <w:rFonts w:ascii="Times New Roman" w:eastAsia="等线" w:hAnsi="Times New Roman" w:cs="Times New Roman"/>
              </w:rPr>
              <w:t>000</w:t>
            </w:r>
          </w:p>
        </w:tc>
        <w:tc>
          <w:tcPr>
            <w:tcW w:w="1917" w:type="dxa"/>
            <w:vAlign w:val="center"/>
          </w:tcPr>
          <w:p w14:paraId="414FD1C7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0</w:t>
            </w:r>
          </w:p>
        </w:tc>
      </w:tr>
      <w:tr w:rsidR="009551C4" w14:paraId="4C70A6E1" w14:textId="77777777" w:rsidTr="00553B0A">
        <w:tc>
          <w:tcPr>
            <w:tcW w:w="2074" w:type="dxa"/>
            <w:vAlign w:val="center"/>
          </w:tcPr>
          <w:p w14:paraId="739C78D0" w14:textId="5357D090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 w:rsidRPr="007C45BA">
              <w:rPr>
                <w:rFonts w:ascii="Times New Roman" w:eastAsia="等线" w:hAnsi="Times New Roman" w:cs="Times New Roman"/>
                <w:bCs/>
              </w:rPr>
              <w:t>CNF/S</w:t>
            </w:r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&lt;EndNote&gt;&lt;Cite&gt;&lt;Author&gt;Yu&lt;/Author&gt;&lt;Year&gt;2017&lt;/Year&gt;&lt;RecNum&gt;857&lt;/RecNum&gt;&lt;DisplayText&gt;[8]&lt;/DisplayText&gt;&lt;record&gt;&lt;rec-number&gt;857&lt;/rec-number&gt;&lt;foreign-keys&gt;&lt;key app="EN" db-id="2a0r2dr9nf52t6e05ee5p5r4vx59tszf2we2" timestamp="1626789808"&gt;857&lt;/key&gt;&lt;/foreign-keys&gt;&lt;ref-type name="Journal Article"&gt;17&lt;/ref-type&gt;&lt;contributors&gt;&lt;authors&gt;&lt;author&gt;Yu, Xingwen&lt;/author&gt;&lt;author&gt;Manthiram, Arumugam&lt;/author&gt;&lt;/authors&gt;&lt;/contributors&gt;&lt;titles&gt;&lt;title&gt;Electrochemical Energy Storage with a Reversible Nonaqueous Room‐Temperature Aluminum–Sulfur Chemistry&lt;/title&gt;&lt;secondary-title&gt;Advanced Energy Materials&lt;/secondary-title&gt;&lt;/titles&gt;&lt;periodical&gt;&lt;full-title&gt;Advanced Energy Materials&lt;/full-title&gt;&lt;/periodical&gt;&lt;pages&gt;1700561&lt;/pages&gt;&lt;volume&gt;7&lt;/volume&gt;&lt;number&gt;18&lt;/number&gt;&lt;dates&gt;&lt;year&gt;2017&lt;/year&gt;&lt;/dates&gt;&lt;isbn&gt;1614-6832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[8]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54D3BD52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C</w:t>
            </w:r>
            <w:r>
              <w:rPr>
                <w:rFonts w:ascii="Times New Roman" w:eastAsia="等线" w:hAnsi="Times New Roman" w:cs="Times New Roman"/>
                <w:bCs/>
              </w:rPr>
              <w:t>/20</w:t>
            </w:r>
          </w:p>
        </w:tc>
        <w:tc>
          <w:tcPr>
            <w:tcW w:w="2231" w:type="dxa"/>
            <w:vAlign w:val="center"/>
          </w:tcPr>
          <w:p w14:paraId="5A12D312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6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1917" w:type="dxa"/>
            <w:vAlign w:val="center"/>
          </w:tcPr>
          <w:p w14:paraId="1F38430A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</w:t>
            </w:r>
          </w:p>
        </w:tc>
      </w:tr>
      <w:tr w:rsidR="009551C4" w14:paraId="5B64BD00" w14:textId="77777777" w:rsidTr="00553B0A">
        <w:tc>
          <w:tcPr>
            <w:tcW w:w="2074" w:type="dxa"/>
            <w:vAlign w:val="center"/>
          </w:tcPr>
          <w:p w14:paraId="18BEF42F" w14:textId="777AA635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S</w:t>
            </w:r>
            <w:r>
              <w:rPr>
                <w:rFonts w:ascii="Times New Roman" w:eastAsia="等线" w:hAnsi="Times New Roman" w:cs="Times New Roman"/>
                <w:bCs/>
              </w:rPr>
              <w:t>@CMK</w:t>
            </w:r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&lt;EndNote&gt;&lt;Cite&gt;&lt;Author&gt;Chu&lt;/Author&gt;&lt;Year&gt;2019&lt;/Year&gt;&lt;RecNum&gt;863&lt;/RecNum&gt;&lt;DisplayText&gt;[9]&lt;/DisplayText&gt;&lt;record&gt;&lt;rec-number&gt;863&lt;/rec-number&gt;&lt;foreign-keys&gt;&lt;key app="EN" db-id="2a0r2dr9nf52t6e05ee5p5r4vx59tszf2we2" timestamp="1626791777"&gt;863&lt;/key&gt;&lt;/foreign-keys&gt;&lt;ref-type name="Journal Article"&gt;17&lt;/ref-type&gt;&lt;contributors&gt;&lt;authors&gt;&lt;author&gt;Chu, Weiqin&lt;/author&gt;&lt;author&gt;Zhang, Xu&lt;/author&gt;&lt;author&gt;Wang, Jie&lt;/author&gt;&lt;author&gt;Zhao, Shu&lt;/author&gt;&lt;author&gt;Liu, Shiqi&lt;/author&gt;&lt;author&gt;Yu, Haijun&lt;/author&gt;&lt;/authors&gt;&lt;/contributors&gt;&lt;titles&gt;&lt;title&gt;A low-cost deep eutectic solvent electrolyte for rechargeable aluminum-sulfur battery&lt;/title&gt;&lt;secondary-title&gt;Energy Storage Materials&lt;/secondary-title&gt;&lt;/titles&gt;&lt;periodical&gt;&lt;full-title&gt;Energy Storage Materials&lt;/full-title&gt;&lt;/periodical&gt;&lt;pages&gt;418-423&lt;/pages&gt;&lt;volume&gt;22&lt;/volume&gt;&lt;dates&gt;&lt;year&gt;2019&lt;/year&gt;&lt;/dates&gt;&lt;isbn&gt;2405-8297&lt;/isbn&gt;&lt;urls&gt;&lt;/urls&gt;&lt;/record&gt;&lt;/Cite&gt;&lt;/EndNote&gt;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[9]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70AA7EDF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57D21C02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1917" w:type="dxa"/>
            <w:vAlign w:val="center"/>
          </w:tcPr>
          <w:p w14:paraId="32896141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5B8CE68C" w14:textId="77777777" w:rsidTr="00553B0A">
        <w:tc>
          <w:tcPr>
            <w:tcW w:w="2074" w:type="dxa"/>
            <w:vAlign w:val="center"/>
          </w:tcPr>
          <w:p w14:paraId="42B3804B" w14:textId="3819123E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>
              <w:rPr>
                <w:rFonts w:ascii="Times New Roman" w:eastAsia="等线" w:hAnsi="Times New Roman" w:cs="Times New Roman" w:hint="eastAsia"/>
                <w:bCs/>
              </w:rPr>
              <w:t>S</w:t>
            </w:r>
            <w:r>
              <w:rPr>
                <w:rFonts w:ascii="Times New Roman" w:eastAsia="等线" w:hAnsi="Times New Roman" w:cs="Times New Roman"/>
                <w:bCs/>
              </w:rPr>
              <w:t>e@CMK</w:t>
            </w:r>
            <w:proofErr w:type="spellEnd"/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&lt;EndNote&gt;&lt;Cite&gt;&lt;Author&gt;Huang&lt;/Author&gt;&lt;Year&gt;2018&lt;/Year&gt;&lt;RecNum&gt;864&lt;/RecNum&gt;&lt;DisplayText&gt;[10]&lt;/DisplayText&gt;&lt;record&gt;&lt;rec-number&gt;864&lt;/rec-number&gt;&lt;foreign-keys&gt;&lt;key app="EN" db-id="2a0r2dr9nf52t6e05ee5p5r4vx59tszf2we2" timestamp="1626791946"&gt;864&lt;/key&gt;&lt;/foreign-keys&gt;&lt;ref-type name="Journal Article"&gt;17&lt;/ref-type&gt;&lt;contributors&gt;&lt;authors&gt;&lt;author&gt;Huang, Xiaodan&lt;/author&gt;&lt;author&gt;Liu, Yang&lt;/author&gt;&lt;author&gt;Liu, Chao&lt;/author&gt;&lt;author&gt;Zhang, Jun&lt;/author&gt;&lt;author&gt;Noonan, Owen&lt;/author&gt;&lt;author&gt;Yu, Chengzhong&lt;/author&gt;&lt;/authors&gt;&lt;/contributors&gt;&lt;titles&gt;&lt;title&gt;Rechargeable aluminum–selenium batteries with high capacity&lt;/title&gt;&lt;secondary-title&gt;Chemical science&lt;/secondary-title&gt;&lt;/titles&gt;&lt;periodical&gt;&lt;full-title&gt;Chemical science&lt;/full-title&gt;&lt;/periodical&gt;&lt;pages&gt;5178-5182&lt;/pages&gt;&lt;volume&gt;9&lt;/volume&gt;&lt;number&gt;23&lt;/number&gt;&lt;dates&gt;&lt;year&gt;2018&lt;/year&gt;&lt;/dates&gt;&lt;urls&gt;&lt;/urls&gt;&lt;/record&gt;&lt;/Cite&gt;&lt;/EndNote&gt;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[10]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7B4D882C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686DF266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78</w:t>
            </w:r>
          </w:p>
        </w:tc>
        <w:tc>
          <w:tcPr>
            <w:tcW w:w="1917" w:type="dxa"/>
            <w:vAlign w:val="center"/>
          </w:tcPr>
          <w:p w14:paraId="5CF91AFB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</w:t>
            </w:r>
          </w:p>
        </w:tc>
      </w:tr>
      <w:tr w:rsidR="009551C4" w14:paraId="2CD58EA7" w14:textId="77777777" w:rsidTr="00553B0A">
        <w:tc>
          <w:tcPr>
            <w:tcW w:w="2074" w:type="dxa"/>
            <w:vAlign w:val="center"/>
          </w:tcPr>
          <w:p w14:paraId="4775811F" w14:textId="555ECD76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>
              <w:rPr>
                <w:rFonts w:ascii="Times New Roman" w:eastAsia="等线" w:hAnsi="Times New Roman" w:cs="Times New Roman" w:hint="eastAsia"/>
                <w:bCs/>
              </w:rPr>
              <w:t>Se</w:t>
            </w:r>
            <w:r>
              <w:rPr>
                <w:rFonts w:ascii="Times New Roman" w:eastAsia="等线" w:hAnsi="Times New Roman" w:cs="Times New Roman"/>
                <w:bCs/>
              </w:rPr>
              <w:t>@CW</w:t>
            </w:r>
            <w:proofErr w:type="spellEnd"/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&lt;EndNote&gt;&lt;Cite&gt;&lt;Author&gt;Li&lt;/Author&gt;&lt;Year&gt;2019&lt;/Year&gt;&lt;RecNum&gt;865&lt;/RecNum&gt;&lt;DisplayText&gt;[11]&lt;/DisplayText&gt;&lt;record&gt;&lt;rec-number&gt;865&lt;/rec-number&gt;&lt;foreign-keys&gt;&lt;key app="EN" db-id="2a0r2dr9nf52t6e05ee5p5r4vx59tszf2we2" timestamp="1626792125"&gt;865&lt;/key&gt;&lt;/foreign-keys&gt;&lt;ref-type name="Journal Article"&gt;17&lt;/ref-type&gt;&lt;contributors&gt;&lt;authors&gt;&lt;author&gt;Li, Zhanyu&lt;/author&gt;&lt;author&gt;Liu, Jian&lt;/author&gt;&lt;author&gt;Huo, Xiaogeng&lt;/author&gt;&lt;author&gt;Li, Jianling&lt;/author&gt;&lt;author&gt;Kang, Feiyu&lt;/author&gt;&lt;/authors&gt;&lt;/contributors&gt;&lt;titles&gt;&lt;title&gt;Novel one-dimensional hollow carbon nanotubes/selenium composite for high-performance Al-Se batteries&lt;/title&gt;&lt;secondary-title&gt;ACS applied materials &amp;amp; interfaces&lt;/secondary-title&gt;&lt;/titles&gt;&lt;periodical&gt;&lt;full-title&gt;ACS applied materials &amp;amp; interfaces&lt;/full-title&gt;&lt;/periodical&gt;&lt;pages&gt;45709-45716&lt;/pages&gt;&lt;volume&gt;11&lt;/volume&gt;&lt;number&gt;49&lt;/number&gt;&lt;dates&gt;&lt;year&gt;2019&lt;/year&gt;&lt;/dates&gt;&lt;isbn&gt;1944-8244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[11]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01E74A32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21162207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62.9</w:t>
            </w:r>
          </w:p>
        </w:tc>
        <w:tc>
          <w:tcPr>
            <w:tcW w:w="1917" w:type="dxa"/>
            <w:vAlign w:val="center"/>
          </w:tcPr>
          <w:p w14:paraId="6924336B" w14:textId="77777777" w:rsidR="009551C4" w:rsidRPr="00DF4403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15335360" w14:textId="77777777" w:rsidTr="00553B0A">
        <w:tc>
          <w:tcPr>
            <w:tcW w:w="2074" w:type="dxa"/>
            <w:vAlign w:val="center"/>
          </w:tcPr>
          <w:p w14:paraId="17CE5D09" w14:textId="4A68168A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S</w:t>
            </w:r>
            <w:r>
              <w:rPr>
                <w:rFonts w:ascii="Times New Roman" w:eastAsia="等线" w:hAnsi="Times New Roman" w:cs="Times New Roman"/>
                <w:bCs/>
              </w:rPr>
              <w:t>e/GA</w:t>
            </w:r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&lt;EndNote&gt;&lt;Cite&gt;&lt;Author&gt;Zhang&lt;/Author&gt;&lt;Year&gt;2021&lt;/Year&gt;&lt;RecNum&gt;866&lt;/RecNum&gt;&lt;DisplayText&gt;[12]&lt;/DisplayText&gt;&lt;record&gt;&lt;rec-number&gt;866&lt;/rec-number&gt;&lt;foreign-keys&gt;&lt;key app="EN" db-id="2a0r2dr9nf52t6e05ee5p5r4vx59tszf2we2" timestamp="1626792387"&gt;866&lt;/key&gt;&lt;/foreign-keys&gt;&lt;ref-type name="Journal Article"&gt;17&lt;/ref-type&gt;&lt;contributors&gt;&lt;authors&gt;&lt;author&gt;Zhang, Tong&lt;/author&gt;&lt;author&gt;Cai, Tonghui&lt;/author&gt;&lt;author&gt;Xing, Wei&lt;/author&gt;&lt;author&gt;Li, Tongge&lt;/author&gt;&lt;author&gt;Liang, Baoqiang&lt;/author&gt;&lt;author&gt;Hu, Haoyu&lt;/author&gt;&lt;author&gt;Zhao, Lianming&lt;/author&gt;&lt;author&gt;Li, Xuejin&lt;/author&gt;&lt;author&gt;Yan, Zifeng&lt;/author&gt;&lt;/authors&gt;&lt;/contributors&gt;&lt;titles&gt;&lt;title&gt;A rechargeable 6-electron Al-Se battery with high energy density&lt;/title&gt;&lt;secondary-title&gt;Energy Storage Materials&lt;/secondary-title&gt;&lt;/titles&gt;&lt;periodical&gt;&lt;full-title&gt;Energy Storage Materials&lt;/full-title&gt;&lt;/periodical&gt;&lt;dates&gt;&lt;year&gt;2021&lt;/year&gt;&lt;/dates&gt;&lt;isbn&gt;2405-8297&lt;/isbn&gt;&lt;urls&gt;&lt;/urls&gt;&lt;/record&gt;&lt;/Cite&gt;&lt;/EndNote&gt;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[12]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62D3D6DE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000</w:t>
            </w:r>
          </w:p>
        </w:tc>
        <w:tc>
          <w:tcPr>
            <w:tcW w:w="2231" w:type="dxa"/>
            <w:vAlign w:val="center"/>
          </w:tcPr>
          <w:p w14:paraId="73E6F01E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76</w:t>
            </w:r>
          </w:p>
        </w:tc>
        <w:tc>
          <w:tcPr>
            <w:tcW w:w="1917" w:type="dxa"/>
            <w:vAlign w:val="center"/>
          </w:tcPr>
          <w:p w14:paraId="7D969732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</w:t>
            </w:r>
          </w:p>
        </w:tc>
      </w:tr>
      <w:tr w:rsidR="009551C4" w14:paraId="12A65B89" w14:textId="77777777" w:rsidTr="00553B0A">
        <w:tc>
          <w:tcPr>
            <w:tcW w:w="2074" w:type="dxa"/>
            <w:vAlign w:val="center"/>
          </w:tcPr>
          <w:p w14:paraId="6D12473D" w14:textId="333CFAD9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T</w:t>
            </w:r>
            <w:r>
              <w:rPr>
                <w:rFonts w:ascii="Times New Roman" w:eastAsia="等线" w:hAnsi="Times New Roman" w:cs="Times New Roman"/>
                <w:bCs/>
              </w:rPr>
              <w:t>iO</w:t>
            </w:r>
            <w:r w:rsidRPr="00084F5A">
              <w:rPr>
                <w:rFonts w:ascii="Times New Roman" w:eastAsia="等线" w:hAnsi="Times New Roman" w:cs="Times New Roman"/>
                <w:bCs/>
                <w:vertAlign w:val="subscript"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@Se</w:t>
            </w:r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&lt;EndNote&gt;&lt;Cite&gt;&lt;Author&gt;Li&lt;/Author&gt;&lt;Year&gt;2020&lt;/Year&gt;&lt;RecNum&gt;867&lt;/RecNum&gt;&lt;DisplayText&gt;[13]&lt;/DisplayText&gt;&lt;record&gt;&lt;rec-number&gt;867&lt;/rec-number&gt;&lt;foreign-keys&gt;&lt;key app="EN" db-id="2a0r2dr9nf52t6e05ee5p5r4vx59tszf2we2" timestamp="1626792620"&gt;867&lt;/key&gt;&lt;/foreign-keys&gt;&lt;ref-type name="Journal Article"&gt;17&lt;/ref-type&gt;&lt;contributors&gt;&lt;authors&gt;&lt;author&gt;Li, Zhanyu&lt;/author&gt;&lt;author&gt;Wang, Xiaoxu&lt;/author&gt;&lt;author&gt;Li, Xiaoxiao&lt;/author&gt;&lt;author&gt;Zhang, Wenming&lt;/author&gt;&lt;/authors&gt;&lt;/contributors&gt;&lt;titles&gt;&lt;title&gt;Reduced graphene oxide (rGO) coated porous nanosphere TiO2@ Se composite as cathode material for high-performance reversible Al-Se batteries&lt;/title&gt;&lt;secondary-title&gt;Chemical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J&lt;/abbr-2&gt;&lt;/periodical&gt;&lt;pages&gt;126000&lt;/pages&gt;&lt;volume&gt;400&lt;/volume&gt;&lt;dates&gt;&lt;year&gt;2020&lt;/year&gt;&lt;/dates&gt;&lt;isbn&gt;1385-8947&lt;/isbn&gt;&lt;urls&gt;&lt;/urls&gt;&lt;/record&gt;&lt;/Cite&gt;&lt;/EndNote&gt;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[13]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vAlign w:val="center"/>
          </w:tcPr>
          <w:p w14:paraId="7143E64B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  <w:tc>
          <w:tcPr>
            <w:tcW w:w="2231" w:type="dxa"/>
            <w:vAlign w:val="center"/>
          </w:tcPr>
          <w:p w14:paraId="54E6C441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25.8</w:t>
            </w:r>
          </w:p>
        </w:tc>
        <w:tc>
          <w:tcPr>
            <w:tcW w:w="1917" w:type="dxa"/>
            <w:vAlign w:val="center"/>
          </w:tcPr>
          <w:p w14:paraId="3403D8F1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5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  <w:tr w:rsidR="009551C4" w14:paraId="035B4261" w14:textId="77777777" w:rsidTr="00553B0A">
        <w:tc>
          <w:tcPr>
            <w:tcW w:w="2074" w:type="dxa"/>
            <w:tcBorders>
              <w:bottom w:val="single" w:sz="4" w:space="0" w:color="auto"/>
            </w:tcBorders>
            <w:vAlign w:val="center"/>
          </w:tcPr>
          <w:p w14:paraId="13126346" w14:textId="78565870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proofErr w:type="spellStart"/>
            <w:r>
              <w:rPr>
                <w:rFonts w:ascii="Times New Roman" w:eastAsia="等线" w:hAnsi="Times New Roman" w:cs="Times New Roman" w:hint="eastAsia"/>
                <w:bCs/>
              </w:rPr>
              <w:t>M</w:t>
            </w:r>
            <w:r>
              <w:rPr>
                <w:rFonts w:ascii="Times New Roman" w:eastAsia="等线" w:hAnsi="Times New Roman" w:cs="Times New Roman"/>
                <w:bCs/>
              </w:rPr>
              <w:t>CFs@Se</w:t>
            </w:r>
            <w:proofErr w:type="spellEnd"/>
            <w:r>
              <w:rPr>
                <w:rFonts w:eastAsia="等线"/>
                <w:bCs/>
              </w:rPr>
              <w:fldChar w:fldCharType="begin"/>
            </w:r>
            <w:r w:rsidR="00C55214">
              <w:rPr>
                <w:rFonts w:eastAsia="等线"/>
                <w:bCs/>
              </w:rPr>
              <w:instrText xml:space="preserve"> ADDIN EN.CITE &lt;EndNote&gt;&lt;Cite&gt;&lt;Author&gt;Kong&lt;/Author&gt;&lt;Year&gt;2019&lt;/Year&gt;&lt;RecNum&gt;868&lt;/RecNum&gt;&lt;DisplayText&gt;[14]&lt;/DisplayText&gt;&lt;record&gt;&lt;rec-number&gt;868&lt;/rec-number&gt;&lt;foreign-keys&gt;&lt;key app="EN" db-id="2a0r2dr9nf52t6e05ee5p5r4vx59tszf2we2" timestamp="1626792812"&gt;868&lt;/key&gt;&lt;/foreign-keys&gt;&lt;ref-type name="Journal Article"&gt;17&lt;/ref-type&gt;&lt;contributors&gt;&lt;authors&gt;&lt;author&gt;Kong, Yueqi&lt;/author&gt;&lt;author&gt;Nanjundan, Ashok Kumar&lt;/author&gt;&lt;author&gt;Liu, Yang&lt;/author&gt;&lt;author&gt;Song, Hao&lt;/author&gt;&lt;author&gt;Huang, Xiaodan&lt;/author&gt;&lt;author&gt;Yu, Chengzhong&lt;/author&gt;&lt;/authors&gt;&lt;/contributors&gt;&lt;titles&gt;&lt;title&gt;Modulating ion diffusivity and electrode conductivity of carbon nanotube@ mesoporous carbon fibers for high performance aluminum–selenium batteries&lt;/title&gt;&lt;secondary-title&gt;Small&lt;/secondary-title&gt;&lt;/titles&gt;&lt;periodical&gt;&lt;full-title&gt;Small&lt;/full-title&gt;&lt;/periodical&gt;&lt;pages&gt;1904310&lt;/pages&gt;&lt;volume&gt;15&lt;/volume&gt;&lt;number&gt;51&lt;/number&gt;&lt;dates&gt;&lt;year&gt;2019&lt;/year&gt;&lt;/dates&gt;&lt;isbn&gt;1613-6810&lt;/isbn&gt;&lt;urls&gt;&lt;/urls&gt;&lt;/record&gt;&lt;/Cite&gt;&lt;/EndNote&gt;</w:instrText>
            </w:r>
            <w:r>
              <w:rPr>
                <w:rFonts w:eastAsia="等线"/>
                <w:bCs/>
              </w:rPr>
              <w:fldChar w:fldCharType="separate"/>
            </w:r>
            <w:r w:rsidR="00C55214">
              <w:rPr>
                <w:rFonts w:eastAsia="等线"/>
                <w:bCs/>
                <w:noProof/>
              </w:rPr>
              <w:t>[14]</w:t>
            </w:r>
            <w:r>
              <w:rPr>
                <w:rFonts w:eastAsia="等线"/>
                <w:bCs/>
              </w:rPr>
              <w:fldChar w:fldCharType="end"/>
            </w:r>
          </w:p>
        </w:tc>
        <w:tc>
          <w:tcPr>
            <w:tcW w:w="2074" w:type="dxa"/>
            <w:tcBorders>
              <w:bottom w:val="single" w:sz="4" w:space="0" w:color="auto"/>
            </w:tcBorders>
            <w:vAlign w:val="center"/>
          </w:tcPr>
          <w:p w14:paraId="4377395D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000</w:t>
            </w:r>
          </w:p>
        </w:tc>
        <w:tc>
          <w:tcPr>
            <w:tcW w:w="2231" w:type="dxa"/>
            <w:tcBorders>
              <w:bottom w:val="single" w:sz="4" w:space="0" w:color="auto"/>
            </w:tcBorders>
            <w:vAlign w:val="center"/>
          </w:tcPr>
          <w:p w14:paraId="4FE082D2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2</w:t>
            </w:r>
            <w:r>
              <w:rPr>
                <w:rFonts w:ascii="Times New Roman" w:eastAsia="等线" w:hAnsi="Times New Roman" w:cs="Times New Roman"/>
                <w:bCs/>
              </w:rPr>
              <w:t>30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vAlign w:val="center"/>
          </w:tcPr>
          <w:p w14:paraId="73078A8D" w14:textId="77777777" w:rsidR="009551C4" w:rsidRDefault="009551C4" w:rsidP="00553B0A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bCs/>
              </w:rPr>
            </w:pPr>
            <w:r>
              <w:rPr>
                <w:rFonts w:ascii="Times New Roman" w:eastAsia="等线" w:hAnsi="Times New Roman" w:cs="Times New Roman" w:hint="eastAsia"/>
                <w:bCs/>
              </w:rPr>
              <w:t>1</w:t>
            </w:r>
            <w:r>
              <w:rPr>
                <w:rFonts w:ascii="Times New Roman" w:eastAsia="等线" w:hAnsi="Times New Roman" w:cs="Times New Roman"/>
                <w:bCs/>
              </w:rPr>
              <w:t>00</w:t>
            </w:r>
          </w:p>
        </w:tc>
      </w:tr>
    </w:tbl>
    <w:p w14:paraId="737FF574" w14:textId="6E393525" w:rsidR="009551C4" w:rsidRDefault="009551C4" w:rsidP="009551C4">
      <w:pPr>
        <w:rPr>
          <w:b/>
          <w:bCs/>
          <w:szCs w:val="28"/>
        </w:rPr>
      </w:pPr>
    </w:p>
    <w:p w14:paraId="23B8B8CA" w14:textId="77777777" w:rsidR="009551C4" w:rsidRDefault="009551C4">
      <w:pPr>
        <w:widowControl/>
        <w:jc w:val="left"/>
        <w:rPr>
          <w:b/>
          <w:bCs/>
          <w:szCs w:val="28"/>
        </w:rPr>
      </w:pPr>
      <w:r>
        <w:rPr>
          <w:b/>
          <w:bCs/>
          <w:szCs w:val="28"/>
        </w:rPr>
        <w:br w:type="page"/>
      </w:r>
    </w:p>
    <w:p w14:paraId="66170608" w14:textId="34D94F42" w:rsidR="009551C4" w:rsidRPr="009551C4" w:rsidRDefault="009551C4" w:rsidP="009551C4">
      <w:pPr>
        <w:rPr>
          <w:rFonts w:ascii="Times New Roman" w:hAnsi="Times New Roman" w:cs="Times New Roman"/>
          <w:b/>
          <w:bCs/>
          <w:sz w:val="24"/>
          <w:szCs w:val="36"/>
        </w:rPr>
      </w:pPr>
      <w:r w:rsidRPr="009551C4">
        <w:rPr>
          <w:rFonts w:ascii="Times New Roman" w:hAnsi="Times New Roman" w:cs="Times New Roman"/>
          <w:b/>
          <w:bCs/>
          <w:sz w:val="24"/>
          <w:szCs w:val="36"/>
        </w:rPr>
        <w:lastRenderedPageBreak/>
        <w:t>References</w:t>
      </w:r>
    </w:p>
    <w:p w14:paraId="1B8351F8" w14:textId="6D734BBD" w:rsidR="00B84559" w:rsidRPr="00C72616" w:rsidRDefault="009551C4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C72616"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EN.REFLIST </w:instrText>
      </w:r>
      <w:r w:rsidRPr="00C72616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B84559" w:rsidRPr="00C72616">
        <w:rPr>
          <w:rFonts w:ascii="Times New Roman" w:hAnsi="Times New Roman" w:cs="Times New Roman"/>
          <w:sz w:val="24"/>
          <w:szCs w:val="24"/>
        </w:rPr>
        <w:t>[1]</w:t>
      </w:r>
      <w:r w:rsidR="00B84559" w:rsidRPr="00C72616">
        <w:rPr>
          <w:rFonts w:ascii="Times New Roman" w:hAnsi="Times New Roman" w:cs="Times New Roman"/>
          <w:sz w:val="24"/>
          <w:szCs w:val="24"/>
        </w:rPr>
        <w:tab/>
        <w:t xml:space="preserve">H. </w:t>
      </w:r>
      <w:r w:rsidR="00F26814">
        <w:rPr>
          <w:rFonts w:ascii="Times New Roman" w:hAnsi="Times New Roman" w:cs="Times New Roman"/>
          <w:sz w:val="24"/>
          <w:szCs w:val="24"/>
        </w:rPr>
        <w:t>D</w:t>
      </w:r>
      <w:r w:rsidR="00F26814">
        <w:rPr>
          <w:rFonts w:ascii="Times New Roman" w:hAnsi="Times New Roman" w:cs="Times New Roman" w:hint="eastAsia"/>
          <w:sz w:val="24"/>
          <w:szCs w:val="24"/>
        </w:rPr>
        <w:t>.</w:t>
      </w:r>
      <w:r w:rsidR="00F26814">
        <w:rPr>
          <w:rFonts w:ascii="Times New Roman" w:hAnsi="Times New Roman" w:cs="Times New Roman"/>
          <w:sz w:val="24"/>
          <w:szCs w:val="24"/>
        </w:rPr>
        <w:t xml:space="preserve"> </w:t>
      </w:r>
      <w:r w:rsidR="00B84559" w:rsidRPr="00C72616">
        <w:rPr>
          <w:rFonts w:ascii="Times New Roman" w:hAnsi="Times New Roman" w:cs="Times New Roman"/>
          <w:sz w:val="24"/>
          <w:szCs w:val="24"/>
        </w:rPr>
        <w:t>Jiao,</w:t>
      </w:r>
      <w:r w:rsidR="003F5F40">
        <w:rPr>
          <w:rFonts w:ascii="Times New Roman" w:hAnsi="Times New Roman" w:cs="Times New Roman"/>
          <w:sz w:val="24"/>
          <w:szCs w:val="24"/>
        </w:rPr>
        <w:t xml:space="preserve"> </w:t>
      </w:r>
      <w:r w:rsidR="00B84559" w:rsidRPr="00C72616">
        <w:rPr>
          <w:rFonts w:ascii="Times New Roman" w:hAnsi="Times New Roman" w:cs="Times New Roman"/>
          <w:sz w:val="24"/>
          <w:szCs w:val="24"/>
        </w:rPr>
        <w:t xml:space="preserve">D. </w:t>
      </w:r>
      <w:r w:rsidR="003F5F40">
        <w:rPr>
          <w:rFonts w:ascii="Times New Roman" w:hAnsi="Times New Roman" w:cs="Times New Roman"/>
          <w:sz w:val="24"/>
          <w:szCs w:val="24"/>
        </w:rPr>
        <w:t xml:space="preserve">H. </w:t>
      </w:r>
      <w:r w:rsidR="00B84559" w:rsidRPr="00C72616">
        <w:rPr>
          <w:rFonts w:ascii="Times New Roman" w:hAnsi="Times New Roman" w:cs="Times New Roman"/>
          <w:sz w:val="24"/>
          <w:szCs w:val="24"/>
        </w:rPr>
        <w:t>Tian,</w:t>
      </w:r>
      <w:r w:rsidR="003F5F40">
        <w:rPr>
          <w:rFonts w:ascii="Times New Roman" w:hAnsi="Times New Roman" w:cs="Times New Roman"/>
          <w:sz w:val="24"/>
          <w:szCs w:val="24"/>
        </w:rPr>
        <w:t xml:space="preserve"> </w:t>
      </w:r>
      <w:r w:rsidR="00B84559" w:rsidRPr="00C72616">
        <w:rPr>
          <w:rFonts w:ascii="Times New Roman" w:hAnsi="Times New Roman" w:cs="Times New Roman"/>
          <w:sz w:val="24"/>
          <w:szCs w:val="24"/>
        </w:rPr>
        <w:t xml:space="preserve">S. </w:t>
      </w:r>
      <w:r w:rsidR="003F5F40">
        <w:rPr>
          <w:rFonts w:ascii="Times New Roman" w:hAnsi="Times New Roman" w:cs="Times New Roman"/>
          <w:sz w:val="24"/>
          <w:szCs w:val="24"/>
        </w:rPr>
        <w:t xml:space="preserve">J. </w:t>
      </w:r>
      <w:r w:rsidR="00B84559" w:rsidRPr="00C72616">
        <w:rPr>
          <w:rFonts w:ascii="Times New Roman" w:hAnsi="Times New Roman" w:cs="Times New Roman"/>
          <w:sz w:val="24"/>
          <w:szCs w:val="24"/>
        </w:rPr>
        <w:t>Li,</w:t>
      </w:r>
      <w:r w:rsidR="003F5F40">
        <w:rPr>
          <w:rFonts w:ascii="Times New Roman" w:hAnsi="Times New Roman" w:cs="Times New Roman"/>
          <w:sz w:val="24"/>
          <w:szCs w:val="24"/>
        </w:rPr>
        <w:t xml:space="preserve"> </w:t>
      </w:r>
      <w:r w:rsidR="00B84559" w:rsidRPr="00C72616">
        <w:rPr>
          <w:rFonts w:ascii="Times New Roman" w:hAnsi="Times New Roman" w:cs="Times New Roman"/>
          <w:sz w:val="24"/>
          <w:szCs w:val="24"/>
        </w:rPr>
        <w:t xml:space="preserve">C. </w:t>
      </w:r>
      <w:r w:rsidR="003F5F40">
        <w:rPr>
          <w:rFonts w:ascii="Times New Roman" w:hAnsi="Times New Roman" w:cs="Times New Roman"/>
          <w:sz w:val="24"/>
          <w:szCs w:val="24"/>
        </w:rPr>
        <w:t xml:space="preserve">P. </w:t>
      </w:r>
      <w:r w:rsidR="00B84559" w:rsidRPr="00C72616">
        <w:rPr>
          <w:rFonts w:ascii="Times New Roman" w:hAnsi="Times New Roman" w:cs="Times New Roman"/>
          <w:sz w:val="24"/>
          <w:szCs w:val="24"/>
        </w:rPr>
        <w:t>Fu and S.</w:t>
      </w:r>
      <w:r w:rsidR="003F5F40">
        <w:rPr>
          <w:rFonts w:ascii="Times New Roman" w:hAnsi="Times New Roman" w:cs="Times New Roman"/>
          <w:sz w:val="24"/>
          <w:szCs w:val="24"/>
        </w:rPr>
        <w:t xml:space="preserve"> Q.</w:t>
      </w:r>
      <w:r w:rsidR="00B84559" w:rsidRPr="00C72616">
        <w:rPr>
          <w:rFonts w:ascii="Times New Roman" w:hAnsi="Times New Roman" w:cs="Times New Roman"/>
          <w:sz w:val="24"/>
          <w:szCs w:val="24"/>
        </w:rPr>
        <w:t xml:space="preserve"> Jiao, A rechargeable Al–Te battery,</w:t>
      </w:r>
      <w:r w:rsidR="003F5F40" w:rsidRPr="003F5F4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F5F40" w:rsidRPr="001B0BB7">
        <w:rPr>
          <w:rFonts w:ascii="Times New Roman" w:hAnsi="Times New Roman" w:cs="Times New Roman"/>
          <w:i/>
          <w:color w:val="0000FF"/>
          <w:sz w:val="24"/>
          <w:szCs w:val="24"/>
        </w:rPr>
        <w:t>ACS Appl. Energy Mater.</w:t>
      </w:r>
      <w:r w:rsidR="003F5F40">
        <w:rPr>
          <w:rFonts w:ascii="Times New Roman" w:hAnsi="Times New Roman" w:cs="Times New Roman"/>
          <w:i/>
          <w:sz w:val="24"/>
          <w:szCs w:val="24"/>
        </w:rPr>
        <w:t>,</w:t>
      </w:r>
      <w:r w:rsidR="00B84559" w:rsidRPr="00C72616">
        <w:rPr>
          <w:rFonts w:ascii="Times New Roman" w:hAnsi="Times New Roman" w:cs="Times New Roman"/>
          <w:sz w:val="24"/>
          <w:szCs w:val="24"/>
        </w:rPr>
        <w:t xml:space="preserve"> 1(2018), No. 9</w:t>
      </w:r>
      <w:r w:rsidR="003F5F40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3F5F40">
        <w:rPr>
          <w:rFonts w:ascii="Times New Roman" w:hAnsi="Times New Roman" w:cs="Times New Roman"/>
          <w:sz w:val="24"/>
          <w:szCs w:val="24"/>
        </w:rPr>
        <w:t xml:space="preserve"> 4924.</w:t>
      </w:r>
    </w:p>
    <w:p w14:paraId="6225EFFB" w14:textId="6D6C40B6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[2]</w:t>
      </w:r>
      <w:r w:rsidRPr="00C72616">
        <w:rPr>
          <w:rFonts w:ascii="Times New Roman" w:hAnsi="Times New Roman" w:cs="Times New Roman"/>
          <w:sz w:val="24"/>
          <w:szCs w:val="24"/>
        </w:rPr>
        <w:tab/>
        <w:t xml:space="preserve">X. </w:t>
      </w:r>
      <w:r w:rsidR="00BF519F">
        <w:rPr>
          <w:rFonts w:ascii="Times New Roman" w:hAnsi="Times New Roman" w:cs="Times New Roman"/>
          <w:sz w:val="24"/>
          <w:szCs w:val="24"/>
        </w:rPr>
        <w:t xml:space="preserve">F. </w:t>
      </w:r>
      <w:r w:rsidRPr="00C72616">
        <w:rPr>
          <w:rFonts w:ascii="Times New Roman" w:hAnsi="Times New Roman" w:cs="Times New Roman"/>
          <w:sz w:val="24"/>
          <w:szCs w:val="24"/>
        </w:rPr>
        <w:t>Zhang,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M. </w:t>
      </w:r>
      <w:r w:rsidR="00BF519F">
        <w:rPr>
          <w:rFonts w:ascii="Times New Roman" w:hAnsi="Times New Roman" w:cs="Times New Roman"/>
          <w:sz w:val="24"/>
          <w:szCs w:val="24"/>
        </w:rPr>
        <w:t xml:space="preserve">Y. </w:t>
      </w:r>
      <w:r w:rsidRPr="00C72616">
        <w:rPr>
          <w:rFonts w:ascii="Times New Roman" w:hAnsi="Times New Roman" w:cs="Times New Roman"/>
          <w:sz w:val="24"/>
          <w:szCs w:val="24"/>
        </w:rPr>
        <w:t>Wang,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</w:t>
      </w:r>
      <w:r w:rsidR="00BF519F">
        <w:rPr>
          <w:rFonts w:ascii="Times New Roman" w:hAnsi="Times New Roman" w:cs="Times New Roman"/>
          <w:sz w:val="24"/>
          <w:szCs w:val="24"/>
        </w:rPr>
        <w:t xml:space="preserve"> G.</w:t>
      </w:r>
      <w:r w:rsidRPr="00C72616">
        <w:rPr>
          <w:rFonts w:ascii="Times New Roman" w:hAnsi="Times New Roman" w:cs="Times New Roman"/>
          <w:sz w:val="24"/>
          <w:szCs w:val="24"/>
        </w:rPr>
        <w:t xml:space="preserve"> Tu and S. </w:t>
      </w:r>
      <w:r w:rsidR="00BF519F">
        <w:rPr>
          <w:rFonts w:ascii="Times New Roman" w:hAnsi="Times New Roman" w:cs="Times New Roman"/>
          <w:sz w:val="24"/>
          <w:szCs w:val="24"/>
        </w:rPr>
        <w:t xml:space="preserve">Q. </w:t>
      </w:r>
      <w:r w:rsidRPr="00C72616">
        <w:rPr>
          <w:rFonts w:ascii="Times New Roman" w:hAnsi="Times New Roman" w:cs="Times New Roman"/>
          <w:sz w:val="24"/>
          <w:szCs w:val="24"/>
        </w:rPr>
        <w:t>Jiao, Hierarchical N-doped porous carbon hosts for stabilizing tellurium in promoting Al</w:t>
      </w:r>
      <w:r w:rsidR="00BE1FA4">
        <w:rPr>
          <w:rFonts w:ascii="Times New Roman" w:hAnsi="Times New Roman" w:cs="Times New Roman"/>
          <w:sz w:val="24"/>
          <w:szCs w:val="24"/>
        </w:rPr>
        <w:t>–</w:t>
      </w:r>
      <w:r w:rsidRPr="00C72616">
        <w:rPr>
          <w:rFonts w:ascii="Times New Roman" w:hAnsi="Times New Roman" w:cs="Times New Roman"/>
          <w:sz w:val="24"/>
          <w:szCs w:val="24"/>
        </w:rPr>
        <w:t>Te batteries,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="00BF519F" w:rsidRPr="001B0BB7">
        <w:rPr>
          <w:rFonts w:ascii="Times New Roman" w:hAnsi="Times New Roman" w:cs="Times New Roman"/>
          <w:i/>
          <w:color w:val="0000FF"/>
          <w:sz w:val="24"/>
          <w:szCs w:val="24"/>
        </w:rPr>
        <w:t>J. Energy Chem.</w:t>
      </w:r>
      <w:r w:rsidRPr="00C72616">
        <w:rPr>
          <w:rFonts w:ascii="Times New Roman" w:hAnsi="Times New Roman" w:cs="Times New Roman"/>
          <w:sz w:val="24"/>
          <w:szCs w:val="24"/>
        </w:rPr>
        <w:t xml:space="preserve"> 57(2021), </w:t>
      </w:r>
      <w:r w:rsidR="00BF519F">
        <w:rPr>
          <w:rFonts w:ascii="Times New Roman" w:hAnsi="Times New Roman" w:cs="Times New Roman"/>
          <w:sz w:val="24"/>
          <w:szCs w:val="24"/>
        </w:rPr>
        <w:t>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BF519F">
        <w:rPr>
          <w:rFonts w:ascii="Times New Roman" w:hAnsi="Times New Roman" w:cs="Times New Roman"/>
          <w:sz w:val="24"/>
          <w:szCs w:val="24"/>
        </w:rPr>
        <w:t xml:space="preserve"> 378.</w:t>
      </w:r>
    </w:p>
    <w:p w14:paraId="5FECDAB0" w14:textId="4002B8A0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[3]</w:t>
      </w:r>
      <w:r w:rsidRPr="00C72616">
        <w:rPr>
          <w:rFonts w:ascii="Times New Roman" w:hAnsi="Times New Roman" w:cs="Times New Roman"/>
          <w:sz w:val="24"/>
          <w:szCs w:val="24"/>
        </w:rPr>
        <w:tab/>
        <w:t xml:space="preserve">X. </w:t>
      </w:r>
      <w:r w:rsidR="00BF519F">
        <w:rPr>
          <w:rFonts w:ascii="Times New Roman" w:hAnsi="Times New Roman" w:cs="Times New Roman"/>
          <w:sz w:val="24"/>
          <w:szCs w:val="24"/>
        </w:rPr>
        <w:t xml:space="preserve">F. </w:t>
      </w:r>
      <w:r w:rsidRPr="00C72616">
        <w:rPr>
          <w:rFonts w:ascii="Times New Roman" w:hAnsi="Times New Roman" w:cs="Times New Roman"/>
          <w:sz w:val="24"/>
          <w:szCs w:val="24"/>
        </w:rPr>
        <w:t>Zhang,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S. </w:t>
      </w:r>
      <w:r w:rsidR="00BF519F">
        <w:rPr>
          <w:rFonts w:ascii="Times New Roman" w:hAnsi="Times New Roman" w:cs="Times New Roman"/>
          <w:sz w:val="24"/>
          <w:szCs w:val="24"/>
        </w:rPr>
        <w:t xml:space="preserve">Q. </w:t>
      </w:r>
      <w:r w:rsidRPr="00C72616">
        <w:rPr>
          <w:rFonts w:ascii="Times New Roman" w:hAnsi="Times New Roman" w:cs="Times New Roman"/>
          <w:sz w:val="24"/>
          <w:szCs w:val="24"/>
        </w:rPr>
        <w:t>Jiao,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J. </w:t>
      </w:r>
      <w:r w:rsidR="00BF519F">
        <w:rPr>
          <w:rFonts w:ascii="Times New Roman" w:hAnsi="Times New Roman" w:cs="Times New Roman"/>
          <w:sz w:val="24"/>
          <w:szCs w:val="24"/>
        </w:rPr>
        <w:t xml:space="preserve">G. </w:t>
      </w:r>
      <w:r w:rsidRPr="00C72616">
        <w:rPr>
          <w:rFonts w:ascii="Times New Roman" w:hAnsi="Times New Roman" w:cs="Times New Roman"/>
          <w:sz w:val="24"/>
          <w:szCs w:val="24"/>
        </w:rPr>
        <w:t>Tu,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W.L. Song,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Xiao,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S. </w:t>
      </w:r>
      <w:r w:rsidR="00BF519F">
        <w:rPr>
          <w:rFonts w:ascii="Times New Roman" w:hAnsi="Times New Roman" w:cs="Times New Roman"/>
          <w:sz w:val="24"/>
          <w:szCs w:val="24"/>
        </w:rPr>
        <w:t xml:space="preserve">J. </w:t>
      </w:r>
      <w:r w:rsidRPr="00C72616">
        <w:rPr>
          <w:rFonts w:ascii="Times New Roman" w:hAnsi="Times New Roman" w:cs="Times New Roman"/>
          <w:sz w:val="24"/>
          <w:szCs w:val="24"/>
        </w:rPr>
        <w:t>Li,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M. </w:t>
      </w:r>
      <w:r w:rsidR="00BF519F">
        <w:rPr>
          <w:rFonts w:ascii="Times New Roman" w:hAnsi="Times New Roman" w:cs="Times New Roman"/>
          <w:sz w:val="24"/>
          <w:szCs w:val="24"/>
        </w:rPr>
        <w:t xml:space="preserve">Y. </w:t>
      </w:r>
      <w:r w:rsidRPr="00C72616">
        <w:rPr>
          <w:rFonts w:ascii="Times New Roman" w:hAnsi="Times New Roman" w:cs="Times New Roman"/>
          <w:sz w:val="24"/>
          <w:szCs w:val="24"/>
        </w:rPr>
        <w:t>Wang,</w:t>
      </w:r>
      <w:r w:rsidR="00BF519F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H. </w:t>
      </w:r>
      <w:r w:rsidR="009E667B">
        <w:rPr>
          <w:rFonts w:ascii="Times New Roman" w:hAnsi="Times New Roman" w:cs="Times New Roman"/>
          <w:sz w:val="24"/>
          <w:szCs w:val="24"/>
        </w:rPr>
        <w:t xml:space="preserve">P. </w:t>
      </w:r>
      <w:r w:rsidRPr="00C72616">
        <w:rPr>
          <w:rFonts w:ascii="Times New Roman" w:hAnsi="Times New Roman" w:cs="Times New Roman"/>
          <w:sz w:val="24"/>
          <w:szCs w:val="24"/>
        </w:rPr>
        <w:t>Lei,</w:t>
      </w:r>
      <w:r w:rsidR="009E667B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D. </w:t>
      </w:r>
      <w:r w:rsidR="009E667B">
        <w:rPr>
          <w:rFonts w:ascii="Times New Roman" w:hAnsi="Times New Roman" w:cs="Times New Roman"/>
          <w:sz w:val="24"/>
          <w:szCs w:val="24"/>
        </w:rPr>
        <w:t xml:space="preserve">H. </w:t>
      </w:r>
      <w:r w:rsidRPr="00C72616">
        <w:rPr>
          <w:rFonts w:ascii="Times New Roman" w:hAnsi="Times New Roman" w:cs="Times New Roman"/>
          <w:sz w:val="24"/>
          <w:szCs w:val="24"/>
        </w:rPr>
        <w:t>Tian</w:t>
      </w:r>
      <w:r w:rsidR="009E667B">
        <w:rPr>
          <w:rFonts w:ascii="Times New Roman" w:hAnsi="Times New Roman" w:cs="Times New Roman"/>
          <w:sz w:val="24"/>
          <w:szCs w:val="24"/>
        </w:rPr>
        <w:t>,</w:t>
      </w:r>
      <w:r w:rsidRPr="00C72616">
        <w:rPr>
          <w:rFonts w:ascii="Times New Roman" w:hAnsi="Times New Roman" w:cs="Times New Roman"/>
          <w:sz w:val="24"/>
          <w:szCs w:val="24"/>
        </w:rPr>
        <w:t xml:space="preserve"> H. </w:t>
      </w:r>
      <w:r w:rsidR="009E667B">
        <w:rPr>
          <w:rFonts w:ascii="Times New Roman" w:hAnsi="Times New Roman" w:cs="Times New Roman"/>
          <w:sz w:val="24"/>
          <w:szCs w:val="24"/>
        </w:rPr>
        <w:t xml:space="preserve">S. </w:t>
      </w:r>
      <w:r w:rsidRPr="00C72616">
        <w:rPr>
          <w:rFonts w:ascii="Times New Roman" w:hAnsi="Times New Roman" w:cs="Times New Roman"/>
          <w:sz w:val="24"/>
          <w:szCs w:val="24"/>
        </w:rPr>
        <w:t>Chen</w:t>
      </w:r>
      <w:r w:rsidR="009E667B">
        <w:rPr>
          <w:rFonts w:ascii="Times New Roman" w:hAnsi="Times New Roman" w:cs="Times New Roman"/>
          <w:sz w:val="24"/>
          <w:szCs w:val="24"/>
        </w:rPr>
        <w:t xml:space="preserve"> and D. N. Fang</w:t>
      </w:r>
      <w:r w:rsidRPr="00C72616">
        <w:rPr>
          <w:rFonts w:ascii="Times New Roman" w:hAnsi="Times New Roman" w:cs="Times New Roman"/>
          <w:sz w:val="24"/>
          <w:szCs w:val="24"/>
        </w:rPr>
        <w:t xml:space="preserve">, Rechargeable ultrahigh-capacity tellurium–aluminum batteries, </w:t>
      </w:r>
      <w:r w:rsidR="009E667B" w:rsidRPr="001B0BB7">
        <w:rPr>
          <w:rFonts w:ascii="Times New Roman" w:hAnsi="Times New Roman" w:cs="Times New Roman"/>
          <w:i/>
          <w:color w:val="0000FF"/>
          <w:sz w:val="24"/>
          <w:szCs w:val="24"/>
        </w:rPr>
        <w:t>Energy Environ. Sci.</w:t>
      </w:r>
      <w:r w:rsidR="009E667B">
        <w:rPr>
          <w:rFonts w:ascii="Times New Roman" w:hAnsi="Times New Roman" w:cs="Times New Roman"/>
          <w:i/>
          <w:sz w:val="24"/>
          <w:szCs w:val="24"/>
        </w:rPr>
        <w:t>,</w:t>
      </w:r>
      <w:r w:rsidRPr="00C72616">
        <w:rPr>
          <w:rFonts w:ascii="Times New Roman" w:hAnsi="Times New Roman" w:cs="Times New Roman"/>
          <w:sz w:val="24"/>
          <w:szCs w:val="24"/>
        </w:rPr>
        <w:t>12(2019), No. 6</w:t>
      </w:r>
      <w:r w:rsidR="009E667B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9E667B">
        <w:rPr>
          <w:rFonts w:ascii="Times New Roman" w:hAnsi="Times New Roman" w:cs="Times New Roman"/>
          <w:sz w:val="24"/>
          <w:szCs w:val="24"/>
        </w:rPr>
        <w:t xml:space="preserve"> 1918.</w:t>
      </w:r>
    </w:p>
    <w:p w14:paraId="2BB92F8C" w14:textId="78C28CB6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[4]</w:t>
      </w:r>
      <w:r w:rsidRPr="00C72616">
        <w:rPr>
          <w:rFonts w:ascii="Times New Roman" w:hAnsi="Times New Roman" w:cs="Times New Roman"/>
          <w:sz w:val="24"/>
          <w:szCs w:val="24"/>
        </w:rPr>
        <w:tab/>
        <w:t xml:space="preserve">X. </w:t>
      </w:r>
      <w:r w:rsidR="009E667B">
        <w:rPr>
          <w:rFonts w:ascii="Times New Roman" w:hAnsi="Times New Roman" w:cs="Times New Roman"/>
          <w:sz w:val="24"/>
          <w:szCs w:val="24"/>
        </w:rPr>
        <w:t xml:space="preserve">F. </w:t>
      </w:r>
      <w:r w:rsidRPr="00C72616">
        <w:rPr>
          <w:rFonts w:ascii="Times New Roman" w:hAnsi="Times New Roman" w:cs="Times New Roman"/>
          <w:sz w:val="24"/>
          <w:szCs w:val="24"/>
        </w:rPr>
        <w:t>Zhang,</w:t>
      </w:r>
      <w:r w:rsidR="009E667B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J. </w:t>
      </w:r>
      <w:r w:rsidR="009E667B">
        <w:rPr>
          <w:rFonts w:ascii="Times New Roman" w:hAnsi="Times New Roman" w:cs="Times New Roman"/>
          <w:sz w:val="24"/>
          <w:szCs w:val="24"/>
        </w:rPr>
        <w:t xml:space="preserve">G. </w:t>
      </w:r>
      <w:r w:rsidRPr="00C72616">
        <w:rPr>
          <w:rFonts w:ascii="Times New Roman" w:hAnsi="Times New Roman" w:cs="Times New Roman"/>
          <w:sz w:val="24"/>
          <w:szCs w:val="24"/>
        </w:rPr>
        <w:t>Tu,</w:t>
      </w:r>
      <w:r w:rsidR="009E667B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M. </w:t>
      </w:r>
      <w:r w:rsidR="009E667B">
        <w:rPr>
          <w:rFonts w:ascii="Times New Roman" w:hAnsi="Times New Roman" w:cs="Times New Roman"/>
          <w:sz w:val="24"/>
          <w:szCs w:val="24"/>
        </w:rPr>
        <w:t xml:space="preserve">Y. </w:t>
      </w:r>
      <w:r w:rsidRPr="00C72616">
        <w:rPr>
          <w:rFonts w:ascii="Times New Roman" w:hAnsi="Times New Roman" w:cs="Times New Roman"/>
          <w:sz w:val="24"/>
          <w:szCs w:val="24"/>
        </w:rPr>
        <w:t xml:space="preserve">Wang and S. </w:t>
      </w:r>
      <w:r w:rsidR="009E667B">
        <w:rPr>
          <w:rFonts w:ascii="Times New Roman" w:hAnsi="Times New Roman" w:cs="Times New Roman"/>
          <w:sz w:val="24"/>
          <w:szCs w:val="24"/>
        </w:rPr>
        <w:t xml:space="preserve">Q. </w:t>
      </w:r>
      <w:r w:rsidRPr="00C72616">
        <w:rPr>
          <w:rFonts w:ascii="Times New Roman" w:hAnsi="Times New Roman" w:cs="Times New Roman"/>
          <w:sz w:val="24"/>
          <w:szCs w:val="24"/>
        </w:rPr>
        <w:t xml:space="preserve">Jiao, A strategy for massively suppressing the shuttle effect in rechargeable Al–Te batteries, </w:t>
      </w:r>
      <w:r w:rsidR="009E667B" w:rsidRPr="001B0BB7">
        <w:rPr>
          <w:rFonts w:ascii="Times New Roman" w:hAnsi="Times New Roman" w:cs="Times New Roman"/>
          <w:i/>
          <w:color w:val="0000FF"/>
          <w:sz w:val="24"/>
          <w:szCs w:val="24"/>
        </w:rPr>
        <w:t>Inorg. Chem. Front.</w:t>
      </w:r>
      <w:r w:rsidR="009E667B">
        <w:rPr>
          <w:rFonts w:ascii="Times New Roman" w:hAnsi="Times New Roman" w:cs="Times New Roman"/>
          <w:i/>
          <w:sz w:val="24"/>
          <w:szCs w:val="24"/>
        </w:rPr>
        <w:t>,</w:t>
      </w:r>
      <w:r w:rsidRPr="00C72616">
        <w:rPr>
          <w:rFonts w:ascii="Times New Roman" w:hAnsi="Times New Roman" w:cs="Times New Roman"/>
          <w:sz w:val="24"/>
          <w:szCs w:val="24"/>
        </w:rPr>
        <w:t>7(2020), No. 20</w:t>
      </w:r>
      <w:r w:rsidR="009E667B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9E667B">
        <w:rPr>
          <w:rFonts w:ascii="Times New Roman" w:hAnsi="Times New Roman" w:cs="Times New Roman"/>
          <w:sz w:val="24"/>
          <w:szCs w:val="24"/>
        </w:rPr>
        <w:t xml:space="preserve"> 4000.</w:t>
      </w:r>
    </w:p>
    <w:p w14:paraId="146244FC" w14:textId="3096CADA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[5]</w:t>
      </w:r>
      <w:r w:rsidRPr="00C72616">
        <w:rPr>
          <w:rFonts w:ascii="Times New Roman" w:hAnsi="Times New Roman" w:cs="Times New Roman"/>
          <w:sz w:val="24"/>
          <w:szCs w:val="24"/>
        </w:rPr>
        <w:tab/>
        <w:t xml:space="preserve">Z. </w:t>
      </w:r>
      <w:r w:rsidR="009E667B">
        <w:rPr>
          <w:rFonts w:ascii="Times New Roman" w:hAnsi="Times New Roman" w:cs="Times New Roman"/>
          <w:sz w:val="24"/>
          <w:szCs w:val="24"/>
        </w:rPr>
        <w:t xml:space="preserve">Y. </w:t>
      </w:r>
      <w:r w:rsidRPr="00C72616">
        <w:rPr>
          <w:rFonts w:ascii="Times New Roman" w:hAnsi="Times New Roman" w:cs="Times New Roman"/>
          <w:sz w:val="24"/>
          <w:szCs w:val="24"/>
        </w:rPr>
        <w:t>Yu,</w:t>
      </w:r>
      <w:r w:rsidR="009E667B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S.</w:t>
      </w:r>
      <w:r w:rsidR="009E667B">
        <w:rPr>
          <w:rFonts w:ascii="Times New Roman" w:hAnsi="Times New Roman" w:cs="Times New Roman"/>
          <w:sz w:val="24"/>
          <w:szCs w:val="24"/>
        </w:rPr>
        <w:t xml:space="preserve"> Q.</w:t>
      </w:r>
      <w:r w:rsidRPr="00C72616">
        <w:rPr>
          <w:rFonts w:ascii="Times New Roman" w:hAnsi="Times New Roman" w:cs="Times New Roman"/>
          <w:sz w:val="24"/>
          <w:szCs w:val="24"/>
        </w:rPr>
        <w:t xml:space="preserve"> Jiao,</w:t>
      </w:r>
      <w:r w:rsidR="009E667B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</w:t>
      </w:r>
      <w:r w:rsidR="009E667B">
        <w:rPr>
          <w:rFonts w:ascii="Times New Roman" w:hAnsi="Times New Roman" w:cs="Times New Roman"/>
          <w:sz w:val="24"/>
          <w:szCs w:val="24"/>
        </w:rPr>
        <w:t xml:space="preserve"> G.</w:t>
      </w:r>
      <w:r w:rsidRPr="00C72616">
        <w:rPr>
          <w:rFonts w:ascii="Times New Roman" w:hAnsi="Times New Roman" w:cs="Times New Roman"/>
          <w:sz w:val="24"/>
          <w:szCs w:val="24"/>
        </w:rPr>
        <w:t xml:space="preserve"> Tu,</w:t>
      </w:r>
      <w:r w:rsidR="009E667B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Y. </w:t>
      </w:r>
      <w:r w:rsidR="009E667B">
        <w:rPr>
          <w:rFonts w:ascii="Times New Roman" w:hAnsi="Times New Roman" w:cs="Times New Roman"/>
          <w:sz w:val="24"/>
          <w:szCs w:val="24"/>
        </w:rPr>
        <w:t xml:space="preserve">W. </w:t>
      </w:r>
      <w:r w:rsidRPr="00C72616">
        <w:rPr>
          <w:rFonts w:ascii="Times New Roman" w:hAnsi="Times New Roman" w:cs="Times New Roman"/>
          <w:sz w:val="24"/>
          <w:szCs w:val="24"/>
        </w:rPr>
        <w:t>Luo,W.</w:t>
      </w:r>
      <w:r w:rsidR="0049442C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L. Song,</w:t>
      </w:r>
      <w:r w:rsidR="0049442C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H. </w:t>
      </w:r>
      <w:r w:rsidR="0049442C">
        <w:rPr>
          <w:rFonts w:ascii="Times New Roman" w:hAnsi="Times New Roman" w:cs="Times New Roman"/>
          <w:sz w:val="24"/>
          <w:szCs w:val="24"/>
        </w:rPr>
        <w:t xml:space="preserve">D. </w:t>
      </w:r>
      <w:r w:rsidRPr="00C72616">
        <w:rPr>
          <w:rFonts w:ascii="Times New Roman" w:hAnsi="Times New Roman" w:cs="Times New Roman"/>
          <w:sz w:val="24"/>
          <w:szCs w:val="24"/>
        </w:rPr>
        <w:t>Jiao,</w:t>
      </w:r>
      <w:r w:rsidR="0049442C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M. </w:t>
      </w:r>
      <w:r w:rsidR="0049442C">
        <w:rPr>
          <w:rFonts w:ascii="Times New Roman" w:hAnsi="Times New Roman" w:cs="Times New Roman"/>
          <w:sz w:val="24"/>
          <w:szCs w:val="24"/>
        </w:rPr>
        <w:t xml:space="preserve">Y. </w:t>
      </w:r>
      <w:r w:rsidRPr="00C72616">
        <w:rPr>
          <w:rFonts w:ascii="Times New Roman" w:hAnsi="Times New Roman" w:cs="Times New Roman"/>
          <w:sz w:val="24"/>
          <w:szCs w:val="24"/>
        </w:rPr>
        <w:t>Wang,</w:t>
      </w:r>
      <w:r w:rsidR="0049442C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H. </w:t>
      </w:r>
      <w:r w:rsidR="0049442C">
        <w:rPr>
          <w:rFonts w:ascii="Times New Roman" w:hAnsi="Times New Roman" w:cs="Times New Roman"/>
          <w:sz w:val="24"/>
          <w:szCs w:val="24"/>
        </w:rPr>
        <w:t xml:space="preserve">S. </w:t>
      </w:r>
      <w:r w:rsidRPr="00C72616">
        <w:rPr>
          <w:rFonts w:ascii="Times New Roman" w:hAnsi="Times New Roman" w:cs="Times New Roman"/>
          <w:sz w:val="24"/>
          <w:szCs w:val="24"/>
        </w:rPr>
        <w:t xml:space="preserve">Chen and D. </w:t>
      </w:r>
      <w:r w:rsidR="0049442C">
        <w:rPr>
          <w:rFonts w:ascii="Times New Roman" w:hAnsi="Times New Roman" w:cs="Times New Roman"/>
          <w:sz w:val="24"/>
          <w:szCs w:val="24"/>
        </w:rPr>
        <w:t xml:space="preserve">N. </w:t>
      </w:r>
      <w:r w:rsidRPr="00C72616">
        <w:rPr>
          <w:rFonts w:ascii="Times New Roman" w:hAnsi="Times New Roman" w:cs="Times New Roman"/>
          <w:sz w:val="24"/>
          <w:szCs w:val="24"/>
        </w:rPr>
        <w:t xml:space="preserve">Fang, Rechargeable nickel telluride/aluminum batteries with high capacity and enhanced cycling performance, </w:t>
      </w:r>
      <w:r w:rsidR="0049442C" w:rsidRPr="001B0BB7">
        <w:rPr>
          <w:rFonts w:ascii="Times New Roman" w:hAnsi="Times New Roman" w:cs="Times New Roman"/>
          <w:i/>
          <w:color w:val="0000FF"/>
          <w:sz w:val="24"/>
          <w:szCs w:val="24"/>
        </w:rPr>
        <w:t>ACS Nano</w:t>
      </w:r>
      <w:r w:rsidR="0049442C">
        <w:rPr>
          <w:rFonts w:ascii="Times New Roman" w:hAnsi="Times New Roman" w:cs="Times New Roman"/>
          <w:sz w:val="24"/>
          <w:szCs w:val="24"/>
        </w:rPr>
        <w:t xml:space="preserve">, </w:t>
      </w:r>
      <w:r w:rsidRPr="00C72616">
        <w:rPr>
          <w:rFonts w:ascii="Times New Roman" w:hAnsi="Times New Roman" w:cs="Times New Roman"/>
          <w:sz w:val="24"/>
          <w:szCs w:val="24"/>
        </w:rPr>
        <w:t>14(2020), No. 3</w:t>
      </w:r>
      <w:r w:rsidR="0049442C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 xml:space="preserve">. </w:t>
      </w:r>
      <w:r w:rsidR="0049442C">
        <w:rPr>
          <w:rFonts w:ascii="Times New Roman" w:hAnsi="Times New Roman" w:cs="Times New Roman"/>
          <w:sz w:val="24"/>
          <w:szCs w:val="24"/>
        </w:rPr>
        <w:t>3469.</w:t>
      </w:r>
    </w:p>
    <w:p w14:paraId="380DB497" w14:textId="6907B688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[6]</w:t>
      </w:r>
      <w:r w:rsidRPr="00C72616">
        <w:rPr>
          <w:rFonts w:ascii="Times New Roman" w:hAnsi="Times New Roman" w:cs="Times New Roman"/>
          <w:sz w:val="24"/>
          <w:szCs w:val="24"/>
        </w:rPr>
        <w:tab/>
        <w:t>B. Zhang,</w:t>
      </w:r>
      <w:r w:rsidR="004A4C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Y. Zhang,</w:t>
      </w:r>
      <w:r w:rsidR="004A4C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 Li,</w:t>
      </w:r>
      <w:r w:rsidR="004A4C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 Liu,</w:t>
      </w:r>
      <w:r w:rsidR="004A4C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Huo and F. Kang, In situ growth of metal–organic framework-derived CoTe</w:t>
      </w:r>
      <w:r w:rsidRPr="004A4CE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72616">
        <w:rPr>
          <w:rFonts w:ascii="Times New Roman" w:hAnsi="Times New Roman" w:cs="Times New Roman"/>
          <w:sz w:val="24"/>
          <w:szCs w:val="24"/>
        </w:rPr>
        <w:t xml:space="preserve"> nanoparticles@ nitrogen-doped porous carbon polyhedral composites as novel cathodes for rechargeable aluminum-ion batteries, </w:t>
      </w:r>
      <w:r w:rsidR="001A6308" w:rsidRPr="001B0BB7">
        <w:rPr>
          <w:rFonts w:ascii="Times New Roman" w:hAnsi="Times New Roman" w:cs="Times New Roman"/>
          <w:i/>
          <w:color w:val="0000FF"/>
          <w:sz w:val="24"/>
          <w:szCs w:val="24"/>
        </w:rPr>
        <w:t>J. Mater. Chem. A</w:t>
      </w:r>
      <w:r w:rsidR="001A6308">
        <w:rPr>
          <w:rFonts w:ascii="Times New Roman" w:hAnsi="Times New Roman" w:cs="Times New Roman"/>
          <w:sz w:val="24"/>
          <w:szCs w:val="24"/>
        </w:rPr>
        <w:t xml:space="preserve">, </w:t>
      </w:r>
      <w:r w:rsidRPr="00C72616">
        <w:rPr>
          <w:rFonts w:ascii="Times New Roman" w:hAnsi="Times New Roman" w:cs="Times New Roman"/>
          <w:sz w:val="24"/>
          <w:szCs w:val="24"/>
        </w:rPr>
        <w:t>8(2020), No. 11</w:t>
      </w:r>
      <w:r w:rsidR="001A6308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1A6308">
        <w:rPr>
          <w:rFonts w:ascii="Times New Roman" w:hAnsi="Times New Roman" w:cs="Times New Roman"/>
          <w:sz w:val="24"/>
          <w:szCs w:val="24"/>
        </w:rPr>
        <w:t xml:space="preserve"> 5535.</w:t>
      </w:r>
    </w:p>
    <w:p w14:paraId="628AA595" w14:textId="57ACD3AD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[7]</w:t>
      </w:r>
      <w:r w:rsidRPr="00C72616">
        <w:rPr>
          <w:rFonts w:ascii="Times New Roman" w:hAnsi="Times New Roman" w:cs="Times New Roman"/>
          <w:sz w:val="24"/>
          <w:szCs w:val="24"/>
        </w:rPr>
        <w:tab/>
        <w:t>T. Gao,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Li,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Wang,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 Hu,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F. Han,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Fan,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L. Suo,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A. J. Pearse,</w:t>
      </w:r>
      <w:r w:rsidR="001A6308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S. B. Lee and G. W. Rubloff, A rechargeable Al/S battery with an ionic‐liquid electrolyte, 128(2016),</w:t>
      </w:r>
      <w:r w:rsidR="001A6308" w:rsidRPr="001A630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A6308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Angew</w:t>
      </w:r>
      <w:r w:rsidR="00B87807" w:rsidRPr="00FC48F1">
        <w:rPr>
          <w:rFonts w:ascii="Times New Roman" w:hAnsi="Times New Roman" w:cs="Times New Roman"/>
          <w:i/>
          <w:color w:val="0000FF"/>
          <w:sz w:val="24"/>
          <w:szCs w:val="24"/>
        </w:rPr>
        <w:t xml:space="preserve"> Chem.</w:t>
      </w:r>
      <w:r w:rsidR="001A6308">
        <w:rPr>
          <w:rFonts w:ascii="Times New Roman" w:hAnsi="Times New Roman" w:cs="Times New Roman"/>
          <w:i/>
          <w:sz w:val="24"/>
          <w:szCs w:val="24"/>
        </w:rPr>
        <w:t>,</w:t>
      </w:r>
      <w:r w:rsidRPr="00C72616">
        <w:rPr>
          <w:rFonts w:ascii="Times New Roman" w:hAnsi="Times New Roman" w:cs="Times New Roman"/>
          <w:sz w:val="24"/>
          <w:szCs w:val="24"/>
        </w:rPr>
        <w:t xml:space="preserve"> No. 34</w:t>
      </w:r>
      <w:r w:rsidR="001A6308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1A6308">
        <w:rPr>
          <w:rFonts w:ascii="Times New Roman" w:hAnsi="Times New Roman" w:cs="Times New Roman"/>
          <w:sz w:val="24"/>
          <w:szCs w:val="24"/>
        </w:rPr>
        <w:t xml:space="preserve"> 10052.</w:t>
      </w:r>
    </w:p>
    <w:p w14:paraId="3E52B779" w14:textId="198097EB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[8]</w:t>
      </w:r>
      <w:r w:rsidRPr="00C72616">
        <w:rPr>
          <w:rFonts w:ascii="Times New Roman" w:hAnsi="Times New Roman" w:cs="Times New Roman"/>
          <w:sz w:val="24"/>
          <w:szCs w:val="24"/>
        </w:rPr>
        <w:tab/>
        <w:t xml:space="preserve">X. Yu and A. Manthiram, Electrochemical </w:t>
      </w:r>
      <w:r w:rsidR="00672E58">
        <w:rPr>
          <w:rFonts w:ascii="Times New Roman" w:hAnsi="Times New Roman" w:cs="Times New Roman"/>
          <w:sz w:val="24"/>
          <w:szCs w:val="24"/>
        </w:rPr>
        <w:t>e</w:t>
      </w:r>
      <w:r w:rsidRPr="00C72616">
        <w:rPr>
          <w:rFonts w:ascii="Times New Roman" w:hAnsi="Times New Roman" w:cs="Times New Roman"/>
          <w:sz w:val="24"/>
          <w:szCs w:val="24"/>
        </w:rPr>
        <w:t xml:space="preserve">nergy </w:t>
      </w:r>
      <w:r w:rsidR="00672E58">
        <w:rPr>
          <w:rFonts w:ascii="Times New Roman" w:hAnsi="Times New Roman" w:cs="Times New Roman"/>
          <w:sz w:val="24"/>
          <w:szCs w:val="24"/>
        </w:rPr>
        <w:t>s</w:t>
      </w:r>
      <w:r w:rsidRPr="00C72616">
        <w:rPr>
          <w:rFonts w:ascii="Times New Roman" w:hAnsi="Times New Roman" w:cs="Times New Roman"/>
          <w:sz w:val="24"/>
          <w:szCs w:val="24"/>
        </w:rPr>
        <w:t xml:space="preserve">torage with a </w:t>
      </w:r>
      <w:r w:rsidR="00672E58">
        <w:rPr>
          <w:rFonts w:ascii="Times New Roman" w:hAnsi="Times New Roman" w:cs="Times New Roman"/>
          <w:sz w:val="24"/>
          <w:szCs w:val="24"/>
        </w:rPr>
        <w:t>r</w:t>
      </w:r>
      <w:r w:rsidRPr="00C72616">
        <w:rPr>
          <w:rFonts w:ascii="Times New Roman" w:hAnsi="Times New Roman" w:cs="Times New Roman"/>
          <w:sz w:val="24"/>
          <w:szCs w:val="24"/>
        </w:rPr>
        <w:t xml:space="preserve">eversible </w:t>
      </w:r>
      <w:r w:rsidR="00672E58">
        <w:rPr>
          <w:rFonts w:ascii="Times New Roman" w:hAnsi="Times New Roman" w:cs="Times New Roman"/>
          <w:sz w:val="24"/>
          <w:szCs w:val="24"/>
        </w:rPr>
        <w:lastRenderedPageBreak/>
        <w:t>n</w:t>
      </w:r>
      <w:r w:rsidRPr="00C72616">
        <w:rPr>
          <w:rFonts w:ascii="Times New Roman" w:hAnsi="Times New Roman" w:cs="Times New Roman"/>
          <w:sz w:val="24"/>
          <w:szCs w:val="24"/>
        </w:rPr>
        <w:t xml:space="preserve">onaqueous </w:t>
      </w:r>
      <w:r w:rsidR="00672E58">
        <w:rPr>
          <w:rFonts w:ascii="Times New Roman" w:hAnsi="Times New Roman" w:cs="Times New Roman"/>
          <w:sz w:val="24"/>
          <w:szCs w:val="24"/>
        </w:rPr>
        <w:t>r</w:t>
      </w:r>
      <w:r w:rsidRPr="00C72616">
        <w:rPr>
          <w:rFonts w:ascii="Times New Roman" w:hAnsi="Times New Roman" w:cs="Times New Roman"/>
          <w:sz w:val="24"/>
          <w:szCs w:val="24"/>
        </w:rPr>
        <w:t>oom‐</w:t>
      </w:r>
      <w:r w:rsidR="00672E58">
        <w:rPr>
          <w:rFonts w:ascii="Times New Roman" w:hAnsi="Times New Roman" w:cs="Times New Roman"/>
          <w:sz w:val="24"/>
          <w:szCs w:val="24"/>
        </w:rPr>
        <w:t>t</w:t>
      </w:r>
      <w:r w:rsidRPr="00C72616">
        <w:rPr>
          <w:rFonts w:ascii="Times New Roman" w:hAnsi="Times New Roman" w:cs="Times New Roman"/>
          <w:sz w:val="24"/>
          <w:szCs w:val="24"/>
        </w:rPr>
        <w:t xml:space="preserve">emperature </w:t>
      </w:r>
      <w:r w:rsidR="00672E58">
        <w:rPr>
          <w:rFonts w:ascii="Times New Roman" w:hAnsi="Times New Roman" w:cs="Times New Roman"/>
          <w:sz w:val="24"/>
          <w:szCs w:val="24"/>
        </w:rPr>
        <w:t>a</w:t>
      </w:r>
      <w:r w:rsidRPr="00C72616">
        <w:rPr>
          <w:rFonts w:ascii="Times New Roman" w:hAnsi="Times New Roman" w:cs="Times New Roman"/>
          <w:sz w:val="24"/>
          <w:szCs w:val="24"/>
        </w:rPr>
        <w:t>luminum–</w:t>
      </w:r>
      <w:r w:rsidR="00672E58">
        <w:rPr>
          <w:rFonts w:ascii="Times New Roman" w:hAnsi="Times New Roman" w:cs="Times New Roman"/>
          <w:sz w:val="24"/>
          <w:szCs w:val="24"/>
        </w:rPr>
        <w:t>s</w:t>
      </w:r>
      <w:r w:rsidRPr="00C72616">
        <w:rPr>
          <w:rFonts w:ascii="Times New Roman" w:hAnsi="Times New Roman" w:cs="Times New Roman"/>
          <w:sz w:val="24"/>
          <w:szCs w:val="24"/>
        </w:rPr>
        <w:t xml:space="preserve">ulfur </w:t>
      </w:r>
      <w:r w:rsidR="00672E58">
        <w:rPr>
          <w:rFonts w:ascii="Times New Roman" w:hAnsi="Times New Roman" w:cs="Times New Roman"/>
          <w:sz w:val="24"/>
          <w:szCs w:val="24"/>
        </w:rPr>
        <w:t>c</w:t>
      </w:r>
      <w:r w:rsidRPr="00C72616">
        <w:rPr>
          <w:rFonts w:ascii="Times New Roman" w:hAnsi="Times New Roman" w:cs="Times New Roman"/>
          <w:sz w:val="24"/>
          <w:szCs w:val="24"/>
        </w:rPr>
        <w:t xml:space="preserve">hemistry, </w:t>
      </w:r>
      <w:r w:rsidR="00B87807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Adv. Energy Mater.</w:t>
      </w:r>
      <w:r w:rsidR="00B87807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C72616">
        <w:rPr>
          <w:rFonts w:ascii="Times New Roman" w:hAnsi="Times New Roman" w:cs="Times New Roman"/>
          <w:sz w:val="24"/>
          <w:szCs w:val="24"/>
        </w:rPr>
        <w:t>7(2017), No. 18</w:t>
      </w:r>
      <w:r w:rsidR="00B87807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B87807">
        <w:rPr>
          <w:rFonts w:ascii="Times New Roman" w:hAnsi="Times New Roman" w:cs="Times New Roman"/>
          <w:sz w:val="24"/>
          <w:szCs w:val="24"/>
        </w:rPr>
        <w:t>1700561.</w:t>
      </w:r>
    </w:p>
    <w:p w14:paraId="16A46E54" w14:textId="60F82E05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[9]</w:t>
      </w:r>
      <w:r w:rsidRPr="00C72616">
        <w:rPr>
          <w:rFonts w:ascii="Times New Roman" w:hAnsi="Times New Roman" w:cs="Times New Roman"/>
          <w:sz w:val="24"/>
          <w:szCs w:val="24"/>
        </w:rPr>
        <w:tab/>
        <w:t>W. Chu,</w:t>
      </w:r>
      <w:r w:rsidR="00B87807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Zhang,</w:t>
      </w:r>
      <w:r w:rsidR="00B87807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 Wang,</w:t>
      </w:r>
      <w:r w:rsidR="00B87807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S. Zhao,</w:t>
      </w:r>
      <w:r w:rsidR="00B87807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S. Liu and H. Yu, A low-cost deep eutectic solvent electrolyte for rechargeable aluminum</w:t>
      </w:r>
      <w:r w:rsidR="00BE1FA4">
        <w:rPr>
          <w:rFonts w:ascii="Times New Roman" w:hAnsi="Times New Roman" w:cs="Times New Roman"/>
          <w:sz w:val="24"/>
          <w:szCs w:val="24"/>
        </w:rPr>
        <w:t>–</w:t>
      </w:r>
      <w:r w:rsidRPr="00C72616">
        <w:rPr>
          <w:rFonts w:ascii="Times New Roman" w:hAnsi="Times New Roman" w:cs="Times New Roman"/>
          <w:sz w:val="24"/>
          <w:szCs w:val="24"/>
        </w:rPr>
        <w:t>sulfur battery,</w:t>
      </w:r>
      <w:r w:rsidR="00B87807" w:rsidRPr="00BC6B7D">
        <w:rPr>
          <w:rFonts w:ascii="Times New Roman" w:hAnsi="Times New Roman" w:cs="Times New Roman"/>
          <w:sz w:val="24"/>
          <w:szCs w:val="24"/>
        </w:rPr>
        <w:t xml:space="preserve"> </w:t>
      </w:r>
      <w:r w:rsidR="00B87807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Energy Storage Materials</w:t>
      </w:r>
      <w:r w:rsidR="00B87807">
        <w:rPr>
          <w:rFonts w:ascii="Times New Roman" w:hAnsi="Times New Roman" w:cs="Times New Roman"/>
          <w:i/>
          <w:sz w:val="24"/>
          <w:szCs w:val="24"/>
        </w:rPr>
        <w:t>,</w:t>
      </w:r>
      <w:r w:rsidRPr="00C72616">
        <w:rPr>
          <w:rFonts w:ascii="Times New Roman" w:hAnsi="Times New Roman" w:cs="Times New Roman"/>
          <w:sz w:val="24"/>
          <w:szCs w:val="24"/>
        </w:rPr>
        <w:t xml:space="preserve"> 22(2019), </w:t>
      </w:r>
      <w:r w:rsidR="00B87807">
        <w:rPr>
          <w:rFonts w:ascii="Times New Roman" w:hAnsi="Times New Roman" w:cs="Times New Roman"/>
          <w:sz w:val="24"/>
          <w:szCs w:val="24"/>
        </w:rPr>
        <w:t>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B87807">
        <w:rPr>
          <w:rFonts w:ascii="Times New Roman" w:hAnsi="Times New Roman" w:cs="Times New Roman"/>
          <w:sz w:val="24"/>
          <w:szCs w:val="24"/>
        </w:rPr>
        <w:t xml:space="preserve"> 418.</w:t>
      </w:r>
    </w:p>
    <w:p w14:paraId="0B74C475" w14:textId="2CB23445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[10]</w:t>
      </w:r>
      <w:r w:rsidRPr="00C72616">
        <w:rPr>
          <w:rFonts w:ascii="Times New Roman" w:hAnsi="Times New Roman" w:cs="Times New Roman"/>
          <w:sz w:val="24"/>
          <w:szCs w:val="24"/>
        </w:rPr>
        <w:tab/>
        <w:t>X. Huang,</w:t>
      </w:r>
      <w:r w:rsidR="006554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Y. Liu,</w:t>
      </w:r>
      <w:r w:rsidR="006554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C. Liu,</w:t>
      </w:r>
      <w:r w:rsidR="006554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 Zhang,</w:t>
      </w:r>
      <w:r w:rsidR="006554ED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O. Noonan and C. Yu, Rechargeable aluminum–selenium batteries with high capacity,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="001767E2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Chem. Sci</w:t>
      </w:r>
      <w:r w:rsidR="001767E2" w:rsidRPr="00BC6B7D">
        <w:rPr>
          <w:rFonts w:ascii="Times New Roman" w:hAnsi="Times New Roman" w:cs="Times New Roman"/>
          <w:i/>
          <w:sz w:val="24"/>
          <w:szCs w:val="24"/>
        </w:rPr>
        <w:t>.</w:t>
      </w:r>
      <w:r w:rsidR="001767E2">
        <w:rPr>
          <w:rFonts w:ascii="Times New Roman" w:hAnsi="Times New Roman" w:cs="Times New Roman"/>
          <w:i/>
          <w:sz w:val="24"/>
          <w:szCs w:val="24"/>
        </w:rPr>
        <w:t>,</w:t>
      </w:r>
      <w:r w:rsidRPr="00C72616">
        <w:rPr>
          <w:rFonts w:ascii="Times New Roman" w:hAnsi="Times New Roman" w:cs="Times New Roman"/>
          <w:sz w:val="24"/>
          <w:szCs w:val="24"/>
        </w:rPr>
        <w:t xml:space="preserve"> 9(2018), No. 23</w:t>
      </w:r>
      <w:r w:rsidR="001767E2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1767E2">
        <w:rPr>
          <w:rFonts w:ascii="Times New Roman" w:hAnsi="Times New Roman" w:cs="Times New Roman"/>
          <w:sz w:val="24"/>
          <w:szCs w:val="24"/>
        </w:rPr>
        <w:t xml:space="preserve"> 5178.</w:t>
      </w:r>
    </w:p>
    <w:p w14:paraId="3C382E62" w14:textId="542846B3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[11]</w:t>
      </w:r>
      <w:r w:rsidRPr="00C72616">
        <w:rPr>
          <w:rFonts w:ascii="Times New Roman" w:hAnsi="Times New Roman" w:cs="Times New Roman"/>
          <w:sz w:val="24"/>
          <w:szCs w:val="24"/>
        </w:rPr>
        <w:tab/>
        <w:t>Z. Li,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J. Liu,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Huo,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J. Li and F. Kang, Novel one-dimensional hollow carbon nanotubes/selenium composite for high-performance Al-Se batteries, </w:t>
      </w:r>
      <w:r w:rsidR="001767E2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ACS Appl. Mater.</w:t>
      </w:r>
      <w:r w:rsidR="001767E2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C72616">
        <w:rPr>
          <w:rFonts w:ascii="Times New Roman" w:hAnsi="Times New Roman" w:cs="Times New Roman"/>
          <w:sz w:val="24"/>
          <w:szCs w:val="24"/>
        </w:rPr>
        <w:t>11(2019), No. 49</w:t>
      </w:r>
      <w:r w:rsidR="001767E2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1767E2">
        <w:rPr>
          <w:rFonts w:ascii="Times New Roman" w:hAnsi="Times New Roman" w:cs="Times New Roman"/>
          <w:sz w:val="24"/>
          <w:szCs w:val="24"/>
        </w:rPr>
        <w:t xml:space="preserve"> 45709.</w:t>
      </w:r>
    </w:p>
    <w:p w14:paraId="1B1FAAE9" w14:textId="716E5268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[12]</w:t>
      </w:r>
      <w:r w:rsidRPr="00C72616">
        <w:rPr>
          <w:rFonts w:ascii="Times New Roman" w:hAnsi="Times New Roman" w:cs="Times New Roman"/>
          <w:sz w:val="24"/>
          <w:szCs w:val="24"/>
        </w:rPr>
        <w:tab/>
        <w:t>T. Zhang,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T. Cai,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W. Xing,T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. Li,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B. Liang,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H. Hu,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L. Zhao,</w:t>
      </w:r>
      <w:r w:rsidR="001767E2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Li and Z. Yan, A rechargeable 6-electron Al</w:t>
      </w:r>
      <w:r w:rsidR="00BE1FA4">
        <w:rPr>
          <w:rFonts w:ascii="Times New Roman" w:hAnsi="Times New Roman" w:cs="Times New Roman"/>
          <w:sz w:val="24"/>
          <w:szCs w:val="24"/>
        </w:rPr>
        <w:t>–</w:t>
      </w:r>
      <w:r w:rsidRPr="00C72616">
        <w:rPr>
          <w:rFonts w:ascii="Times New Roman" w:hAnsi="Times New Roman" w:cs="Times New Roman"/>
          <w:sz w:val="24"/>
          <w:szCs w:val="24"/>
        </w:rPr>
        <w:t>Se battery with high energy density</w:t>
      </w:r>
      <w:r w:rsidR="00522A3A">
        <w:rPr>
          <w:rFonts w:ascii="Times New Roman" w:hAnsi="Times New Roman" w:cs="Times New Roman"/>
          <w:sz w:val="24"/>
          <w:szCs w:val="24"/>
        </w:rPr>
        <w:t xml:space="preserve">, </w:t>
      </w:r>
      <w:r w:rsidR="00522A3A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Energy Storage Mater.</w:t>
      </w:r>
      <w:r w:rsidR="00522A3A">
        <w:rPr>
          <w:rFonts w:ascii="Times New Roman" w:hAnsi="Times New Roman" w:cs="Times New Roman"/>
          <w:sz w:val="24"/>
          <w:szCs w:val="24"/>
        </w:rPr>
        <w:t>, 41</w:t>
      </w:r>
      <w:r w:rsidRPr="00C72616">
        <w:rPr>
          <w:rFonts w:ascii="Times New Roman" w:hAnsi="Times New Roman" w:cs="Times New Roman"/>
          <w:sz w:val="24"/>
          <w:szCs w:val="24"/>
        </w:rPr>
        <w:t xml:space="preserve">(2021), </w:t>
      </w:r>
      <w:r w:rsidR="00522A3A">
        <w:rPr>
          <w:rFonts w:ascii="Times New Roman" w:hAnsi="Times New Roman" w:cs="Times New Roman"/>
          <w:sz w:val="24"/>
          <w:szCs w:val="24"/>
        </w:rPr>
        <w:t>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522A3A">
        <w:rPr>
          <w:rFonts w:ascii="Times New Roman" w:hAnsi="Times New Roman" w:cs="Times New Roman"/>
          <w:sz w:val="24"/>
          <w:szCs w:val="24"/>
        </w:rPr>
        <w:t xml:space="preserve"> 667.</w:t>
      </w:r>
    </w:p>
    <w:p w14:paraId="4227A825" w14:textId="70DF4228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[13]</w:t>
      </w:r>
      <w:r w:rsidRPr="00C72616">
        <w:rPr>
          <w:rFonts w:ascii="Times New Roman" w:hAnsi="Times New Roman" w:cs="Times New Roman"/>
          <w:sz w:val="24"/>
          <w:szCs w:val="24"/>
        </w:rPr>
        <w:tab/>
        <w:t>Z. Li,</w:t>
      </w:r>
      <w:r w:rsidR="00716FC1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Wang,</w:t>
      </w:r>
      <w:r w:rsidR="00716FC1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X. Li and W. Zhang, Reduced graphene oxide (rGO) coated porous nanosphere TiO</w:t>
      </w:r>
      <w:r w:rsidRPr="00716FC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72616">
        <w:rPr>
          <w:rFonts w:ascii="Times New Roman" w:hAnsi="Times New Roman" w:cs="Times New Roman"/>
          <w:sz w:val="24"/>
          <w:szCs w:val="24"/>
        </w:rPr>
        <w:t xml:space="preserve">@Se composite as cathode material for high-performance reversible Al-Se batteries, </w:t>
      </w:r>
      <w:r w:rsidR="00716FC1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Chem. Eng. J.</w:t>
      </w:r>
      <w:r w:rsidR="00716FC1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C72616">
        <w:rPr>
          <w:rFonts w:ascii="Times New Roman" w:hAnsi="Times New Roman" w:cs="Times New Roman"/>
          <w:sz w:val="24"/>
          <w:szCs w:val="24"/>
        </w:rPr>
        <w:t xml:space="preserve">400(2020), </w:t>
      </w:r>
      <w:r w:rsidR="00716FC1">
        <w:rPr>
          <w:rFonts w:ascii="Times New Roman" w:hAnsi="Times New Roman" w:cs="Times New Roman"/>
          <w:sz w:val="24"/>
          <w:szCs w:val="24"/>
        </w:rPr>
        <w:t>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716FC1">
        <w:rPr>
          <w:rFonts w:ascii="Times New Roman" w:hAnsi="Times New Roman" w:cs="Times New Roman"/>
          <w:sz w:val="24"/>
          <w:szCs w:val="24"/>
        </w:rPr>
        <w:t xml:space="preserve"> 12600.</w:t>
      </w:r>
    </w:p>
    <w:p w14:paraId="50B394F9" w14:textId="6FB1C51E" w:rsidR="00B84559" w:rsidRPr="00C72616" w:rsidRDefault="00B84559" w:rsidP="00C72616">
      <w:pPr>
        <w:pStyle w:val="EndNoteBibliography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72616">
        <w:rPr>
          <w:rFonts w:ascii="Times New Roman" w:hAnsi="Times New Roman" w:cs="Times New Roman"/>
          <w:sz w:val="24"/>
          <w:szCs w:val="24"/>
        </w:rPr>
        <w:t>[14]</w:t>
      </w:r>
      <w:r w:rsidRPr="00C72616">
        <w:rPr>
          <w:rFonts w:ascii="Times New Roman" w:hAnsi="Times New Roman" w:cs="Times New Roman"/>
          <w:sz w:val="24"/>
          <w:szCs w:val="24"/>
        </w:rPr>
        <w:tab/>
        <w:t>Y. Kong,</w:t>
      </w:r>
      <w:r w:rsidR="00377903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A. K. Nanjundan,</w:t>
      </w:r>
      <w:r w:rsidR="00377903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Y. Liu,</w:t>
      </w:r>
      <w:r w:rsidR="00377903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>H. Song,</w:t>
      </w:r>
      <w:r w:rsidR="00377903">
        <w:rPr>
          <w:rFonts w:ascii="Times New Roman" w:hAnsi="Times New Roman" w:cs="Times New Roman"/>
          <w:sz w:val="24"/>
          <w:szCs w:val="24"/>
        </w:rPr>
        <w:t xml:space="preserve"> </w:t>
      </w:r>
      <w:r w:rsidRPr="00C72616">
        <w:rPr>
          <w:rFonts w:ascii="Times New Roman" w:hAnsi="Times New Roman" w:cs="Times New Roman"/>
          <w:sz w:val="24"/>
          <w:szCs w:val="24"/>
        </w:rPr>
        <w:t xml:space="preserve">X. Huang and C. Yu, Modulating ion diffusivity and electrode conductivity of carbon nanotube@mesoporous carbon fibers for high performance aluminum–selenium batteries, </w:t>
      </w:r>
      <w:r w:rsidR="00D70988" w:rsidRPr="00FC48F1">
        <w:rPr>
          <w:rFonts w:ascii="Times New Roman" w:hAnsi="Times New Roman" w:cs="Times New Roman"/>
          <w:i/>
          <w:color w:val="0000FF"/>
          <w:sz w:val="24"/>
          <w:szCs w:val="24"/>
        </w:rPr>
        <w:t>Small</w:t>
      </w:r>
      <w:r w:rsidR="00D70988">
        <w:rPr>
          <w:rFonts w:ascii="Times New Roman" w:hAnsi="Times New Roman" w:cs="Times New Roman"/>
          <w:sz w:val="24"/>
          <w:szCs w:val="24"/>
        </w:rPr>
        <w:t xml:space="preserve">, </w:t>
      </w:r>
      <w:r w:rsidRPr="00C72616">
        <w:rPr>
          <w:rFonts w:ascii="Times New Roman" w:hAnsi="Times New Roman" w:cs="Times New Roman"/>
          <w:sz w:val="24"/>
          <w:szCs w:val="24"/>
        </w:rPr>
        <w:t>15(2019), No. 51</w:t>
      </w:r>
      <w:r w:rsidR="00D70988">
        <w:rPr>
          <w:rFonts w:ascii="Times New Roman" w:hAnsi="Times New Roman" w:cs="Times New Roman"/>
          <w:sz w:val="24"/>
          <w:szCs w:val="24"/>
        </w:rPr>
        <w:t>, p</w:t>
      </w:r>
      <w:r w:rsidR="006A0BA8">
        <w:rPr>
          <w:rFonts w:ascii="Times New Roman" w:hAnsi="Times New Roman" w:cs="Times New Roman"/>
          <w:sz w:val="24"/>
          <w:szCs w:val="24"/>
        </w:rPr>
        <w:t>.</w:t>
      </w:r>
      <w:r w:rsidR="00D70988">
        <w:rPr>
          <w:rFonts w:ascii="Times New Roman" w:hAnsi="Times New Roman" w:cs="Times New Roman"/>
          <w:sz w:val="24"/>
          <w:szCs w:val="24"/>
        </w:rPr>
        <w:t xml:space="preserve"> 1904310.</w:t>
      </w:r>
    </w:p>
    <w:p w14:paraId="5F0E4027" w14:textId="3E229B7B" w:rsidR="009551C4" w:rsidRDefault="009551C4" w:rsidP="00C72616">
      <w:pPr>
        <w:spacing w:line="480" w:lineRule="auto"/>
        <w:rPr>
          <w:b/>
          <w:bCs/>
          <w:szCs w:val="28"/>
        </w:rPr>
      </w:pPr>
      <w:r w:rsidRPr="00C72616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</w:p>
    <w:sectPr w:rsidR="009551C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16289F" w14:textId="77777777" w:rsidR="00080B19" w:rsidRDefault="00080B19" w:rsidP="009551C4">
      <w:r>
        <w:separator/>
      </w:r>
    </w:p>
  </w:endnote>
  <w:endnote w:type="continuationSeparator" w:id="0">
    <w:p w14:paraId="20D00998" w14:textId="77777777" w:rsidR="00080B19" w:rsidRDefault="00080B19" w:rsidP="009551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D08CFE" w14:textId="77777777" w:rsidR="00080B19" w:rsidRDefault="00080B19" w:rsidP="009551C4">
      <w:r>
        <w:separator/>
      </w:r>
    </w:p>
  </w:footnote>
  <w:footnote w:type="continuationSeparator" w:id="0">
    <w:p w14:paraId="5551A23E" w14:textId="77777777" w:rsidR="00080B19" w:rsidRDefault="00080B19" w:rsidP="009551C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Layout" w:val="&lt;ENLayout&gt;&lt;Style&gt;Intl J Minerals Metal Mater 复制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676FDF"/>
    <w:rsid w:val="00055FDA"/>
    <w:rsid w:val="00072F40"/>
    <w:rsid w:val="00080B19"/>
    <w:rsid w:val="00096DE8"/>
    <w:rsid w:val="001127BA"/>
    <w:rsid w:val="0011450E"/>
    <w:rsid w:val="001767E2"/>
    <w:rsid w:val="001A6308"/>
    <w:rsid w:val="001B0BB7"/>
    <w:rsid w:val="001F418D"/>
    <w:rsid w:val="00205493"/>
    <w:rsid w:val="00226223"/>
    <w:rsid w:val="0023516F"/>
    <w:rsid w:val="0025047F"/>
    <w:rsid w:val="00280EA8"/>
    <w:rsid w:val="00293ACB"/>
    <w:rsid w:val="002A3B26"/>
    <w:rsid w:val="0035239A"/>
    <w:rsid w:val="00377903"/>
    <w:rsid w:val="00390E4B"/>
    <w:rsid w:val="003E04A6"/>
    <w:rsid w:val="003F306A"/>
    <w:rsid w:val="003F5F40"/>
    <w:rsid w:val="0049442C"/>
    <w:rsid w:val="004A4CED"/>
    <w:rsid w:val="004A53FF"/>
    <w:rsid w:val="00522A3A"/>
    <w:rsid w:val="00585068"/>
    <w:rsid w:val="005A7183"/>
    <w:rsid w:val="00605845"/>
    <w:rsid w:val="00613FCA"/>
    <w:rsid w:val="00625EE8"/>
    <w:rsid w:val="00652A25"/>
    <w:rsid w:val="006554ED"/>
    <w:rsid w:val="0066125D"/>
    <w:rsid w:val="00672E58"/>
    <w:rsid w:val="00676FDF"/>
    <w:rsid w:val="006A0BA8"/>
    <w:rsid w:val="006C2587"/>
    <w:rsid w:val="00710B11"/>
    <w:rsid w:val="00716FC1"/>
    <w:rsid w:val="007648BA"/>
    <w:rsid w:val="00794D77"/>
    <w:rsid w:val="0080228C"/>
    <w:rsid w:val="008728A5"/>
    <w:rsid w:val="00886EF4"/>
    <w:rsid w:val="008F1DDC"/>
    <w:rsid w:val="009551C4"/>
    <w:rsid w:val="00981CBE"/>
    <w:rsid w:val="009E667B"/>
    <w:rsid w:val="009F71CB"/>
    <w:rsid w:val="00A04FCC"/>
    <w:rsid w:val="00AC41D3"/>
    <w:rsid w:val="00AE6D34"/>
    <w:rsid w:val="00B84559"/>
    <w:rsid w:val="00B87807"/>
    <w:rsid w:val="00B9285E"/>
    <w:rsid w:val="00BC6B7D"/>
    <w:rsid w:val="00BD0168"/>
    <w:rsid w:val="00BD7CD5"/>
    <w:rsid w:val="00BE1FA4"/>
    <w:rsid w:val="00BF519F"/>
    <w:rsid w:val="00C55214"/>
    <w:rsid w:val="00C72616"/>
    <w:rsid w:val="00C85CDB"/>
    <w:rsid w:val="00D06B95"/>
    <w:rsid w:val="00D6060C"/>
    <w:rsid w:val="00D70988"/>
    <w:rsid w:val="00DB0CAE"/>
    <w:rsid w:val="00DE6BBE"/>
    <w:rsid w:val="00DF4F77"/>
    <w:rsid w:val="00E12937"/>
    <w:rsid w:val="00E22B12"/>
    <w:rsid w:val="00E65EF6"/>
    <w:rsid w:val="00E75C19"/>
    <w:rsid w:val="00EB22F7"/>
    <w:rsid w:val="00F26814"/>
    <w:rsid w:val="00FC4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322416"/>
  <w15:chartTrackingRefBased/>
  <w15:docId w15:val="{0B77C2AA-3893-4EBB-9DF5-17AC30B2D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551C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551C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551C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551C4"/>
    <w:rPr>
      <w:sz w:val="18"/>
      <w:szCs w:val="18"/>
    </w:rPr>
  </w:style>
  <w:style w:type="paragraph" w:customStyle="1" w:styleId="AuthorsFull">
    <w:name w:val="Authors Full"/>
    <w:basedOn w:val="a"/>
    <w:rsid w:val="009551C4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Addresses">
    <w:name w:val="Addresses"/>
    <w:basedOn w:val="a"/>
    <w:rsid w:val="009551C4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Tableofcontents">
    <w:name w:val="Table of contents"/>
    <w:basedOn w:val="a"/>
    <w:autoRedefine/>
    <w:rsid w:val="006C2587"/>
    <w:pPr>
      <w:widowControl/>
      <w:jc w:val="center"/>
    </w:pPr>
    <w:rPr>
      <w:rFonts w:ascii="Times New Roman" w:eastAsia="MS Mincho" w:hAnsi="Times New Roman" w:cs="Times New Roman"/>
      <w:b/>
      <w:iCs/>
      <w:kern w:val="0"/>
      <w:sz w:val="24"/>
      <w:szCs w:val="24"/>
      <w:lang w:eastAsia="ja-JP"/>
    </w:rPr>
  </w:style>
  <w:style w:type="paragraph" w:customStyle="1" w:styleId="Title2">
    <w:name w:val="Title2"/>
    <w:basedOn w:val="a"/>
    <w:rsid w:val="009551C4"/>
    <w:pPr>
      <w:widowControl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table" w:styleId="a7">
    <w:name w:val="Table Grid"/>
    <w:basedOn w:val="a1"/>
    <w:uiPriority w:val="39"/>
    <w:rsid w:val="009551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9551C4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9551C4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9551C4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9551C4"/>
    <w:rPr>
      <w:rFonts w:ascii="等线" w:eastAsia="等线" w:hAnsi="等线"/>
      <w:noProof/>
      <w:sz w:val="20"/>
    </w:rPr>
  </w:style>
  <w:style w:type="character" w:styleId="a8">
    <w:name w:val="Hyperlink"/>
    <w:uiPriority w:val="99"/>
    <w:unhideWhenUsed/>
    <w:rsid w:val="00280EA8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ti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ti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19</Pages>
  <Words>2843</Words>
  <Characters>16207</Characters>
  <Application>Microsoft Office Word</Application>
  <DocSecurity>0</DocSecurity>
  <Lines>135</Lines>
  <Paragraphs>38</Paragraphs>
  <ScaleCrop>false</ScaleCrop>
  <Company/>
  <LinksUpToDate>false</LinksUpToDate>
  <CharactersWithSpaces>19012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雪峰</dc:creator>
  <cp:keywords/>
  <dc:description/>
  <cp:lastModifiedBy>张 雪峰</cp:lastModifiedBy>
  <cp:revision>15</cp:revision>
  <dcterms:created xsi:type="dcterms:W3CDTF">2021-10-20T05:36:00Z</dcterms:created>
  <dcterms:modified xsi:type="dcterms:W3CDTF">2022-02-23T08:46:00Z</dcterms:modified>
</cp:coreProperties>
</file>