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8DDBB" w14:textId="0D6EA66B" w:rsidR="002A216B" w:rsidRDefault="002A216B" w:rsidP="002A216B">
      <w:pPr>
        <w:snapToGri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14758669"/>
      <w:r>
        <w:rPr>
          <w:rFonts w:ascii="Times New Roman" w:hAnsi="Times New Roman" w:cs="Times New Roman" w:hint="eastAsia"/>
          <w:b/>
          <w:bCs/>
          <w:sz w:val="32"/>
          <w:szCs w:val="32"/>
        </w:rPr>
        <w:t>Supporting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Information</w:t>
      </w:r>
    </w:p>
    <w:p w14:paraId="378F1C8F" w14:textId="77777777" w:rsidR="002A216B" w:rsidRDefault="002A216B" w:rsidP="002A216B">
      <w:pPr>
        <w:snapToGri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29F5826" w14:textId="77777777" w:rsidR="00B1464E" w:rsidRDefault="00B1464E" w:rsidP="002A216B">
      <w:pPr>
        <w:snapToGrid w:val="0"/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B1464E">
        <w:rPr>
          <w:rFonts w:ascii="Times New Roman" w:hAnsi="Times New Roman" w:cs="Times New Roman"/>
          <w:b/>
          <w:bCs/>
          <w:sz w:val="32"/>
          <w:szCs w:val="32"/>
        </w:rPr>
        <w:t>Intelligent method to experimentally identify the fracture mechanism of red sandstone</w:t>
      </w:r>
    </w:p>
    <w:p w14:paraId="38D40D05" w14:textId="75EFFB23" w:rsidR="002A216B" w:rsidRPr="00B1464E" w:rsidRDefault="00B1464E" w:rsidP="002A216B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Zida Liu</w:t>
      </w:r>
      <w:r w:rsidR="002A216B" w:rsidRPr="002A216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</w:rPr>
        <w:t>Diyuan</w:t>
      </w:r>
      <w:r w:rsidR="000845C6" w:rsidRPr="000845C6">
        <w:rPr>
          <w:rFonts w:ascii="Times New Roman" w:hAnsi="Times New Roman" w:cs="Times New Roman"/>
          <w:i/>
        </w:rPr>
        <w:t xml:space="preserve"> Li</w:t>
      </w:r>
      <w:r w:rsidR="000845C6" w:rsidRPr="002A216B">
        <w:rPr>
          <w:rFonts w:ascii="Times New Roman" w:hAnsi="Times New Roman" w:cs="Times New Roman"/>
          <w:bCs/>
          <w:sz w:val="20"/>
          <w:szCs w:val="20"/>
          <w:vertAlign w:val="superscript"/>
        </w:rPr>
        <w:sym w:font="Wingdings" w:char="F02A"/>
      </w:r>
      <w:r w:rsidR="002A216B" w:rsidRPr="002A216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</w:rPr>
        <w:t>Quanqi</w:t>
      </w:r>
      <w:r w:rsidR="000845C6" w:rsidRPr="000845C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Zhu</w:t>
      </w:r>
      <w:r w:rsidR="002A216B" w:rsidRPr="002A216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</w:rPr>
        <w:t>Chenxi</w:t>
      </w:r>
      <w:r w:rsidR="000845C6" w:rsidRPr="000845C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Zhang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</w:rPr>
        <w:t>Jinyin</w:t>
      </w:r>
      <w:r w:rsidRPr="000845C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</w:rPr>
        <w:t xml:space="preserve">, </w:t>
      </w:r>
      <w:r w:rsidRPr="00B1464E">
        <w:rPr>
          <w:rFonts w:ascii="Times New Roman" w:hAnsi="Times New Roman" w:cs="Times New Roman"/>
          <w:i/>
          <w:iCs/>
        </w:rPr>
        <w:t>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Junjie</w:t>
      </w:r>
      <w:r w:rsidRPr="000845C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Zhao</w:t>
      </w:r>
    </w:p>
    <w:p w14:paraId="43F3E7B4" w14:textId="0C684127" w:rsidR="000845C6" w:rsidRPr="000845C6" w:rsidRDefault="00B1464E" w:rsidP="00DE321C">
      <w:pPr>
        <w:snapToGrid w:val="0"/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r w:rsidRPr="00B1464E">
        <w:rPr>
          <w:rFonts w:ascii="Times New Roman" w:hAnsi="Times New Roman" w:cs="Times New Roman"/>
          <w:sz w:val="20"/>
          <w:szCs w:val="20"/>
        </w:rPr>
        <w:t>School of Resources and Safety Engineering</w:t>
      </w:r>
      <w:r w:rsidR="000845C6" w:rsidRPr="000845C6">
        <w:rPr>
          <w:rFonts w:ascii="Times New Roman" w:hAnsi="Times New Roman" w:cs="Times New Roman"/>
          <w:sz w:val="20"/>
          <w:szCs w:val="20"/>
        </w:rPr>
        <w:t xml:space="preserve">, </w:t>
      </w:r>
      <w:r w:rsidRPr="00B1464E">
        <w:rPr>
          <w:rFonts w:ascii="Times New Roman" w:hAnsi="Times New Roman" w:cs="Times New Roman"/>
          <w:sz w:val="20"/>
          <w:szCs w:val="20"/>
        </w:rPr>
        <w:t>Central South University</w:t>
      </w:r>
      <w:r w:rsidR="000845C6" w:rsidRPr="000845C6">
        <w:rPr>
          <w:rFonts w:ascii="Times New Roman" w:hAnsi="Times New Roman" w:cs="Times New Roman"/>
          <w:sz w:val="20"/>
          <w:szCs w:val="20"/>
        </w:rPr>
        <w:t xml:space="preserve">, </w:t>
      </w:r>
      <w:r w:rsidRPr="00B1464E">
        <w:rPr>
          <w:rFonts w:ascii="Times New Roman" w:hAnsi="Times New Roman" w:cs="Times New Roman"/>
          <w:sz w:val="20"/>
          <w:szCs w:val="20"/>
        </w:rPr>
        <w:t>Changsha</w:t>
      </w:r>
      <w:r w:rsidR="000845C6" w:rsidRPr="000845C6">
        <w:rPr>
          <w:rFonts w:ascii="Times New Roman" w:hAnsi="Times New Roman" w:cs="Times New Roman"/>
          <w:sz w:val="20"/>
          <w:szCs w:val="20"/>
        </w:rPr>
        <w:t xml:space="preserve"> </w:t>
      </w:r>
      <w:r w:rsidRPr="00B1464E">
        <w:rPr>
          <w:rFonts w:ascii="Times New Roman" w:hAnsi="Times New Roman" w:cs="Times New Roman"/>
          <w:sz w:val="20"/>
          <w:szCs w:val="20"/>
        </w:rPr>
        <w:t>410083</w:t>
      </w:r>
      <w:r w:rsidR="000845C6" w:rsidRPr="000845C6">
        <w:rPr>
          <w:rFonts w:ascii="Times New Roman" w:hAnsi="Times New Roman" w:cs="Times New Roman"/>
          <w:sz w:val="20"/>
          <w:szCs w:val="20"/>
        </w:rPr>
        <w:t>, China</w:t>
      </w:r>
    </w:p>
    <w:p w14:paraId="228AEFAD" w14:textId="58A613E0" w:rsidR="002A216B" w:rsidRDefault="002A216B" w:rsidP="00B1464E">
      <w:pPr>
        <w:pBdr>
          <w:top w:val="single" w:sz="4" w:space="2" w:color="auto"/>
        </w:pBd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2A216B">
        <w:rPr>
          <w:rFonts w:ascii="Times New Roman" w:eastAsia="等线" w:hAnsi="Times New Roman" w:cs="Times New Roman"/>
          <w:bCs/>
          <w:kern w:val="2"/>
          <w:sz w:val="20"/>
          <w:szCs w:val="20"/>
          <w:vertAlign w:val="superscript"/>
        </w:rPr>
        <w:sym w:font="Wingdings" w:char="F02A"/>
      </w:r>
      <w:r w:rsidRPr="002A216B">
        <w:rPr>
          <w:rFonts w:ascii="Times New Roman" w:hAnsi="Times New Roman" w:cs="Times New Roman"/>
          <w:sz w:val="18"/>
          <w:szCs w:val="18"/>
        </w:rPr>
        <w:t>Corresponding author</w:t>
      </w:r>
      <w:r w:rsidR="000626A7">
        <w:rPr>
          <w:rFonts w:ascii="Times New Roman" w:hAnsi="Times New Roman" w:cs="Times New Roman"/>
          <w:sz w:val="18"/>
          <w:szCs w:val="18"/>
        </w:rPr>
        <w:t>s</w:t>
      </w:r>
      <w:r w:rsidRPr="002A216B">
        <w:rPr>
          <w:rFonts w:ascii="Times New Roman" w:hAnsi="Times New Roman" w:cs="Times New Roman"/>
          <w:sz w:val="18"/>
          <w:szCs w:val="18"/>
        </w:rPr>
        <w:t xml:space="preserve">: </w:t>
      </w:r>
      <w:r w:rsidR="00B1464E" w:rsidRPr="00B1464E">
        <w:rPr>
          <w:rFonts w:ascii="Times New Roman" w:hAnsi="Times New Roman" w:cs="Times New Roman"/>
          <w:sz w:val="18"/>
          <w:szCs w:val="18"/>
        </w:rPr>
        <w:t>Diyuan Li</w:t>
      </w:r>
      <w:r w:rsidR="000845C6" w:rsidRPr="000845C6">
        <w:rPr>
          <w:rFonts w:ascii="Times New Roman" w:hAnsi="Times New Roman" w:cs="Times New Roman"/>
          <w:sz w:val="18"/>
          <w:szCs w:val="18"/>
        </w:rPr>
        <w:t xml:space="preserve"> E-mail: </w:t>
      </w:r>
      <w:r w:rsidR="00B1464E" w:rsidRPr="00B1464E">
        <w:rPr>
          <w:rFonts w:ascii="Times New Roman" w:hAnsi="Times New Roman" w:cs="Times New Roman"/>
          <w:sz w:val="18"/>
          <w:szCs w:val="18"/>
        </w:rPr>
        <w:t>diyuan.li@csu.edu.cn</w:t>
      </w:r>
      <w:r w:rsidR="000845C6" w:rsidRPr="000845C6">
        <w:rPr>
          <w:rFonts w:ascii="Times New Roman" w:hAnsi="Times New Roman" w:cs="Times New Roman"/>
          <w:sz w:val="18"/>
          <w:szCs w:val="18"/>
        </w:rPr>
        <w:t>;</w:t>
      </w:r>
      <w:r w:rsidR="000B5CB9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EE2233D" w14:textId="77777777" w:rsidR="0098179D" w:rsidRDefault="0098179D" w:rsidP="00B1464E">
      <w:pPr>
        <w:pBdr>
          <w:top w:val="single" w:sz="4" w:space="2" w:color="auto"/>
        </w:pBd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14:paraId="409B4CB1" w14:textId="77777777" w:rsidR="005254D0" w:rsidRPr="0098179D" w:rsidRDefault="005254D0" w:rsidP="00B1464E">
      <w:pPr>
        <w:pBdr>
          <w:top w:val="single" w:sz="4" w:space="2" w:color="auto"/>
        </w:pBdr>
        <w:snapToGrid w:val="0"/>
        <w:spacing w:line="48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8179D" w14:paraId="0BA11921" w14:textId="77777777" w:rsidTr="00D00915">
        <w:tc>
          <w:tcPr>
            <w:tcW w:w="4148" w:type="dxa"/>
          </w:tcPr>
          <w:p w14:paraId="2832287C" w14:textId="77777777" w:rsidR="0098179D" w:rsidRPr="008D3111" w:rsidRDefault="0098179D" w:rsidP="00D00915">
            <w:pPr>
              <w:jc w:val="center"/>
              <w:rPr>
                <w:b/>
                <w:bCs/>
                <w:sz w:val="21"/>
                <w:szCs w:val="21"/>
              </w:rPr>
            </w:pPr>
            <w:r w:rsidRPr="008D3111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2132E83E" wp14:editId="39044B05">
                  <wp:extent cx="2340000" cy="3117600"/>
                  <wp:effectExtent l="0" t="0" r="3175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747E175" w14:textId="77777777" w:rsidR="0098179D" w:rsidRPr="008D3111" w:rsidRDefault="0098179D" w:rsidP="00D00915">
            <w:pPr>
              <w:jc w:val="center"/>
              <w:rPr>
                <w:b/>
                <w:bCs/>
                <w:sz w:val="21"/>
                <w:szCs w:val="21"/>
              </w:rPr>
            </w:pPr>
            <w:r w:rsidRPr="008D3111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74BED701" wp14:editId="584B398C">
                  <wp:extent cx="2340000" cy="3117600"/>
                  <wp:effectExtent l="0" t="0" r="3175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9D" w14:paraId="5499977D" w14:textId="77777777" w:rsidTr="00D00915">
        <w:tc>
          <w:tcPr>
            <w:tcW w:w="4148" w:type="dxa"/>
          </w:tcPr>
          <w:p w14:paraId="3E4DAF60" w14:textId="77777777" w:rsidR="0098179D" w:rsidRPr="0098179D" w:rsidRDefault="0098179D" w:rsidP="00D009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8179D">
              <w:rPr>
                <w:rFonts w:ascii="Times New Roman" w:hAnsi="Times New Roman" w:cs="Times New Roman" w:hint="eastAsia"/>
                <w:b/>
                <w:color w:val="000000" w:themeColor="text1"/>
              </w:rPr>
              <w:t>(</w:t>
            </w:r>
            <w:r w:rsidRPr="0098179D">
              <w:rPr>
                <w:rFonts w:ascii="Times New Roman" w:hAnsi="Times New Roman" w:cs="Times New Roman"/>
                <w:b/>
                <w:color w:val="000000" w:themeColor="text1"/>
              </w:rPr>
              <w:t>a)</w:t>
            </w:r>
          </w:p>
        </w:tc>
        <w:tc>
          <w:tcPr>
            <w:tcW w:w="4148" w:type="dxa"/>
          </w:tcPr>
          <w:p w14:paraId="454DCC0B" w14:textId="77777777" w:rsidR="0098179D" w:rsidRPr="0098179D" w:rsidRDefault="0098179D" w:rsidP="00D009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8179D">
              <w:rPr>
                <w:rFonts w:ascii="Times New Roman" w:hAnsi="Times New Roman" w:cs="Times New Roman" w:hint="eastAsia"/>
                <w:b/>
                <w:color w:val="000000" w:themeColor="text1"/>
              </w:rPr>
              <w:t>(</w:t>
            </w:r>
            <w:r w:rsidRPr="0098179D">
              <w:rPr>
                <w:rFonts w:ascii="Times New Roman" w:hAnsi="Times New Roman" w:cs="Times New Roman"/>
                <w:b/>
                <w:color w:val="000000" w:themeColor="text1"/>
              </w:rPr>
              <w:t>b)</w:t>
            </w:r>
          </w:p>
        </w:tc>
      </w:tr>
    </w:tbl>
    <w:p w14:paraId="235579EB" w14:textId="169908BF" w:rsidR="0098179D" w:rsidRPr="0098179D" w:rsidRDefault="0098179D" w:rsidP="0098179D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98179D">
        <w:rPr>
          <w:rFonts w:ascii="Times New Roman" w:hAnsi="Times New Roman" w:cs="Times New Roman" w:hint="eastAsia"/>
          <w:b/>
          <w:color w:val="000000" w:themeColor="text1"/>
        </w:rPr>
        <w:t>F</w:t>
      </w:r>
      <w:r w:rsidRPr="0098179D">
        <w:rPr>
          <w:rFonts w:ascii="Times New Roman" w:hAnsi="Times New Roman" w:cs="Times New Roman"/>
          <w:b/>
          <w:color w:val="000000" w:themeColor="text1"/>
        </w:rPr>
        <w:t>ig</w:t>
      </w:r>
      <w:r>
        <w:rPr>
          <w:rFonts w:ascii="Times New Roman" w:hAnsi="Times New Roman" w:cs="Times New Roman" w:hint="eastAsia"/>
          <w:b/>
          <w:color w:val="000000" w:themeColor="text1"/>
        </w:rPr>
        <w:t>.</w:t>
      </w:r>
      <w:r w:rsidRPr="0098179D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S</w:t>
      </w:r>
      <w:r w:rsidRPr="0098179D">
        <w:rPr>
          <w:rFonts w:ascii="Times New Roman" w:hAnsi="Times New Roman" w:cs="Times New Roman"/>
          <w:b/>
          <w:color w:val="000000" w:themeColor="text1"/>
        </w:rPr>
        <w:t>1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Pr="0098179D">
        <w:rPr>
          <w:rFonts w:ascii="Times New Roman" w:hAnsi="Times New Roman" w:cs="Times New Roman"/>
          <w:b/>
          <w:color w:val="000000" w:themeColor="text1"/>
        </w:rPr>
        <w:t xml:space="preserve"> Photographic view of (a) Direct tensile tests; (b) Preset angle shear tests</w:t>
      </w:r>
      <w:r>
        <w:rPr>
          <w:rFonts w:ascii="Times New Roman" w:hAnsi="Times New Roman" w:cs="Times New Roman"/>
          <w:b/>
          <w:color w:val="000000" w:themeColor="text1"/>
        </w:rPr>
        <w:t>.</w:t>
      </w:r>
    </w:p>
    <w:p w14:paraId="46BEB550" w14:textId="00E2FE07" w:rsidR="00C02482" w:rsidRDefault="00C02482" w:rsidP="00A21FAD">
      <w:pPr>
        <w:spacing w:line="480" w:lineRule="auto"/>
      </w:pPr>
    </w:p>
    <w:p w14:paraId="7FD564D9" w14:textId="77777777" w:rsidR="005254D0" w:rsidRDefault="005254D0" w:rsidP="00A21FAD">
      <w:pPr>
        <w:spacing w:line="48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8179D" w14:paraId="0B871074" w14:textId="77777777" w:rsidTr="00D00915">
        <w:tc>
          <w:tcPr>
            <w:tcW w:w="8296" w:type="dxa"/>
          </w:tcPr>
          <w:p w14:paraId="2ABF64B4" w14:textId="77777777" w:rsidR="0098179D" w:rsidRPr="00C4067F" w:rsidRDefault="0098179D" w:rsidP="00D00915">
            <w:pPr>
              <w:jc w:val="center"/>
              <w:rPr>
                <w:b/>
                <w:bCs/>
                <w:sz w:val="21"/>
                <w:szCs w:val="21"/>
              </w:rPr>
            </w:pPr>
            <w:r w:rsidRPr="00C4067F">
              <w:rPr>
                <w:b/>
                <w:bCs/>
                <w:noProof/>
                <w:sz w:val="21"/>
                <w:szCs w:val="21"/>
              </w:rPr>
              <w:lastRenderedPageBreak/>
              <w:drawing>
                <wp:inline distT="0" distB="0" distL="0" distR="0" wp14:anchorId="115935DD" wp14:editId="26741DDA">
                  <wp:extent cx="5040000" cy="1670400"/>
                  <wp:effectExtent l="0" t="0" r="8255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9D" w14:paraId="23502A70" w14:textId="77777777" w:rsidTr="00D00915">
        <w:tc>
          <w:tcPr>
            <w:tcW w:w="8296" w:type="dxa"/>
          </w:tcPr>
          <w:p w14:paraId="578EFB6B" w14:textId="77777777" w:rsidR="0098179D" w:rsidRPr="0098179D" w:rsidRDefault="0098179D" w:rsidP="00D009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8179D">
              <w:rPr>
                <w:rFonts w:ascii="Times New Roman" w:hAnsi="Times New Roman" w:cs="Times New Roman" w:hint="eastAsia"/>
                <w:b/>
                <w:color w:val="000000" w:themeColor="text1"/>
              </w:rPr>
              <w:t>(</w:t>
            </w:r>
            <w:r w:rsidRPr="0098179D">
              <w:rPr>
                <w:rFonts w:ascii="Times New Roman" w:hAnsi="Times New Roman" w:cs="Times New Roman"/>
                <w:b/>
                <w:color w:val="000000" w:themeColor="text1"/>
              </w:rPr>
              <w:t>a)</w:t>
            </w:r>
          </w:p>
        </w:tc>
      </w:tr>
      <w:tr w:rsidR="0098179D" w14:paraId="185452B2" w14:textId="77777777" w:rsidTr="00D00915">
        <w:tc>
          <w:tcPr>
            <w:tcW w:w="8296" w:type="dxa"/>
          </w:tcPr>
          <w:p w14:paraId="5578DA1C" w14:textId="77777777" w:rsidR="0098179D" w:rsidRPr="0098179D" w:rsidRDefault="0098179D" w:rsidP="00D009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8179D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drawing>
                <wp:inline distT="0" distB="0" distL="0" distR="0" wp14:anchorId="4FAA015F" wp14:editId="480376CC">
                  <wp:extent cx="5040000" cy="1641600"/>
                  <wp:effectExtent l="0" t="0" r="825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9D" w14:paraId="58E89E0D" w14:textId="77777777" w:rsidTr="00D00915">
        <w:tc>
          <w:tcPr>
            <w:tcW w:w="8296" w:type="dxa"/>
          </w:tcPr>
          <w:p w14:paraId="75F52711" w14:textId="77777777" w:rsidR="0098179D" w:rsidRPr="0098179D" w:rsidRDefault="0098179D" w:rsidP="00D009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8179D">
              <w:rPr>
                <w:rFonts w:ascii="Times New Roman" w:hAnsi="Times New Roman" w:cs="Times New Roman" w:hint="eastAsia"/>
                <w:b/>
                <w:color w:val="000000" w:themeColor="text1"/>
              </w:rPr>
              <w:t>(</w:t>
            </w:r>
            <w:r w:rsidRPr="0098179D">
              <w:rPr>
                <w:rFonts w:ascii="Times New Roman" w:hAnsi="Times New Roman" w:cs="Times New Roman"/>
                <w:b/>
                <w:color w:val="000000" w:themeColor="text1"/>
              </w:rPr>
              <w:t>b)</w:t>
            </w:r>
          </w:p>
        </w:tc>
      </w:tr>
    </w:tbl>
    <w:p w14:paraId="6F0441B2" w14:textId="5A925589" w:rsidR="0098179D" w:rsidRPr="0098179D" w:rsidRDefault="0098179D" w:rsidP="0098179D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98179D">
        <w:rPr>
          <w:rFonts w:ascii="Times New Roman" w:hAnsi="Times New Roman" w:cs="Times New Roman" w:hint="eastAsia"/>
          <w:b/>
          <w:color w:val="000000" w:themeColor="text1"/>
        </w:rPr>
        <w:t>F</w:t>
      </w:r>
      <w:r w:rsidRPr="0098179D">
        <w:rPr>
          <w:rFonts w:ascii="Times New Roman" w:hAnsi="Times New Roman" w:cs="Times New Roman"/>
          <w:b/>
          <w:color w:val="000000" w:themeColor="text1"/>
        </w:rPr>
        <w:t>ig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Pr="0098179D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S</w:t>
      </w:r>
      <w:r w:rsidRPr="0098179D">
        <w:rPr>
          <w:rFonts w:ascii="Times New Roman" w:hAnsi="Times New Roman" w:cs="Times New Roman"/>
          <w:b/>
          <w:color w:val="000000" w:themeColor="text1"/>
        </w:rPr>
        <w:t>2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Pr="0098179D">
        <w:rPr>
          <w:rFonts w:ascii="Times New Roman" w:hAnsi="Times New Roman" w:cs="Times New Roman"/>
          <w:b/>
          <w:color w:val="000000" w:themeColor="text1"/>
        </w:rPr>
        <w:t xml:space="preserve"> (a) Tensile fracture surfaces; (b) </w:t>
      </w:r>
      <w:r w:rsidR="00A564DA">
        <w:rPr>
          <w:rFonts w:ascii="Times New Roman" w:hAnsi="Times New Roman" w:cs="Times New Roman"/>
          <w:b/>
          <w:color w:val="000000" w:themeColor="text1"/>
        </w:rPr>
        <w:t>s</w:t>
      </w:r>
      <w:r w:rsidRPr="0098179D">
        <w:rPr>
          <w:rFonts w:ascii="Times New Roman" w:hAnsi="Times New Roman" w:cs="Times New Roman"/>
          <w:b/>
          <w:color w:val="000000" w:themeColor="text1"/>
        </w:rPr>
        <w:t>hear fracture surfaces</w:t>
      </w:r>
      <w:r w:rsidR="00A564DA">
        <w:rPr>
          <w:rFonts w:ascii="Times New Roman" w:hAnsi="Times New Roman" w:cs="Times New Roman"/>
          <w:b/>
          <w:color w:val="000000" w:themeColor="text1"/>
        </w:rPr>
        <w:t>.</w:t>
      </w:r>
      <w:bookmarkStart w:id="1" w:name="_GoBack"/>
      <w:bookmarkEnd w:id="1"/>
    </w:p>
    <w:p w14:paraId="6EE03789" w14:textId="77777777" w:rsidR="0098179D" w:rsidRDefault="0098179D" w:rsidP="00A21FAD">
      <w:pPr>
        <w:spacing w:line="480" w:lineRule="auto"/>
      </w:pPr>
    </w:p>
    <w:p w14:paraId="7893B781" w14:textId="77777777" w:rsidR="0098179D" w:rsidRPr="0098179D" w:rsidRDefault="0098179D" w:rsidP="0098179D">
      <w:pPr>
        <w:adjustRightInd w:val="0"/>
        <w:snapToGrid w:val="0"/>
        <w:spacing w:line="360" w:lineRule="auto"/>
        <w:jc w:val="center"/>
        <w:rPr>
          <w:rFonts w:ascii="Times New Roman" w:eastAsia="等线" w:hAnsi="Times New Roman" w:cs="Times New Roman"/>
          <w:kern w:val="2"/>
          <w:szCs w:val="22"/>
        </w:rPr>
      </w:pPr>
      <w:r w:rsidRPr="0098179D">
        <w:rPr>
          <w:rFonts w:ascii="Times New Roman" w:eastAsia="等线" w:hAnsi="Times New Roman" w:cs="Times New Roman"/>
          <w:noProof/>
          <w:kern w:val="2"/>
          <w:szCs w:val="22"/>
        </w:rPr>
        <w:drawing>
          <wp:inline distT="0" distB="0" distL="0" distR="0" wp14:anchorId="019C91CE" wp14:editId="6E924754">
            <wp:extent cx="2420440" cy="2355652"/>
            <wp:effectExtent l="0" t="0" r="0" b="698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81" cy="23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B611" w14:textId="36095A59" w:rsidR="0098179D" w:rsidRPr="0098179D" w:rsidRDefault="0098179D" w:rsidP="0098179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98179D">
        <w:rPr>
          <w:rFonts w:ascii="Times New Roman" w:hAnsi="Times New Roman" w:cs="Times New Roman"/>
          <w:b/>
          <w:color w:val="000000" w:themeColor="text1"/>
        </w:rPr>
        <w:t>Fig. S3. Shear fracture surface with spraying gold powder</w:t>
      </w:r>
    </w:p>
    <w:p w14:paraId="3BB2C620" w14:textId="77777777" w:rsidR="0098179D" w:rsidRDefault="0098179D" w:rsidP="00A21FAD">
      <w:pPr>
        <w:spacing w:line="480" w:lineRule="auto"/>
      </w:pPr>
    </w:p>
    <w:p w14:paraId="3564C0BD" w14:textId="77777777" w:rsidR="00AE3C52" w:rsidRPr="00AE3C52" w:rsidRDefault="00AE3C52" w:rsidP="00AE3C52">
      <w:pPr>
        <w:adjustRightInd w:val="0"/>
        <w:snapToGrid w:val="0"/>
        <w:spacing w:line="360" w:lineRule="auto"/>
        <w:jc w:val="center"/>
        <w:rPr>
          <w:rFonts w:ascii="Times New Roman" w:eastAsia="等线" w:hAnsi="Times New Roman" w:cs="Times New Roman"/>
          <w:kern w:val="2"/>
          <w:szCs w:val="22"/>
        </w:rPr>
      </w:pPr>
      <w:r w:rsidRPr="00AE3C52">
        <w:rPr>
          <w:rFonts w:ascii="Times New Roman" w:eastAsia="等线" w:hAnsi="Times New Roman" w:cs="Times New Roman"/>
          <w:noProof/>
          <w:kern w:val="2"/>
          <w:szCs w:val="22"/>
        </w:rPr>
        <w:lastRenderedPageBreak/>
        <w:drawing>
          <wp:inline distT="0" distB="0" distL="0" distR="0" wp14:anchorId="2121E28A" wp14:editId="2BFC8068">
            <wp:extent cx="4320000" cy="4471200"/>
            <wp:effectExtent l="0" t="0" r="4445" b="5715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4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DCEA" w14:textId="65D99F92" w:rsidR="00AE3C52" w:rsidRDefault="00AE3C52" w:rsidP="00AE3C5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AE3C52">
        <w:rPr>
          <w:rFonts w:ascii="Times New Roman" w:hAnsi="Times New Roman" w:cs="Times New Roman"/>
          <w:b/>
          <w:color w:val="000000" w:themeColor="text1"/>
        </w:rPr>
        <w:t xml:space="preserve">Fig. </w:t>
      </w:r>
      <w:r>
        <w:rPr>
          <w:rFonts w:ascii="Times New Roman" w:hAnsi="Times New Roman" w:cs="Times New Roman"/>
          <w:b/>
          <w:color w:val="000000" w:themeColor="text1"/>
        </w:rPr>
        <w:t>S4</w:t>
      </w:r>
      <w:r w:rsidRPr="00AE3C52">
        <w:rPr>
          <w:rFonts w:ascii="Times New Roman" w:hAnsi="Times New Roman" w:cs="Times New Roman"/>
          <w:b/>
          <w:color w:val="000000" w:themeColor="text1"/>
        </w:rPr>
        <w:t>. Collected scanning electron microscopy images at a magnification of 50.</w:t>
      </w:r>
    </w:p>
    <w:p w14:paraId="7DAECAB8" w14:textId="77777777" w:rsidR="005254D0" w:rsidRDefault="005254D0" w:rsidP="00AE3C5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68D8A4C2" w14:textId="77777777" w:rsidR="005254D0" w:rsidRDefault="005254D0" w:rsidP="00AE3C5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550F0C7D" w14:textId="77777777" w:rsidR="005254D0" w:rsidRDefault="005254D0" w:rsidP="00AE3C5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5254D0" w:rsidRPr="005254D0" w14:paraId="3F14B678" w14:textId="77777777" w:rsidTr="00D00915">
        <w:tc>
          <w:tcPr>
            <w:tcW w:w="4148" w:type="dxa"/>
          </w:tcPr>
          <w:p w14:paraId="52B87220" w14:textId="77777777" w:rsidR="005254D0" w:rsidRPr="005254D0" w:rsidRDefault="005254D0" w:rsidP="005254D0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2"/>
                <w:sz w:val="21"/>
                <w:szCs w:val="21"/>
              </w:rPr>
            </w:pPr>
            <w:r w:rsidRPr="005254D0">
              <w:rPr>
                <w:rFonts w:ascii="Times New Roman" w:eastAsia="等线" w:hAnsi="Times New Roman" w:cs="Times New Roman"/>
                <w:b/>
                <w:bCs/>
                <w:noProof/>
                <w:kern w:val="2"/>
                <w:sz w:val="21"/>
                <w:szCs w:val="21"/>
              </w:rPr>
              <w:lastRenderedPageBreak/>
              <w:drawing>
                <wp:inline distT="0" distB="0" distL="0" distR="0" wp14:anchorId="6254E530" wp14:editId="6DE95719">
                  <wp:extent cx="2520000" cy="3358800"/>
                  <wp:effectExtent l="0" t="0" r="0" b="0"/>
                  <wp:docPr id="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08FF2400" w14:textId="77777777" w:rsidR="005254D0" w:rsidRPr="005254D0" w:rsidRDefault="005254D0" w:rsidP="005254D0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2"/>
                <w:sz w:val="21"/>
                <w:szCs w:val="21"/>
              </w:rPr>
            </w:pPr>
            <w:r w:rsidRPr="005254D0">
              <w:rPr>
                <w:rFonts w:ascii="Times New Roman" w:eastAsia="等线" w:hAnsi="Times New Roman" w:cs="Times New Roman"/>
                <w:b/>
                <w:bCs/>
                <w:noProof/>
                <w:kern w:val="2"/>
                <w:sz w:val="21"/>
                <w:szCs w:val="21"/>
              </w:rPr>
              <w:drawing>
                <wp:inline distT="0" distB="0" distL="0" distR="0" wp14:anchorId="2BBF532B" wp14:editId="65E6607A">
                  <wp:extent cx="2520000" cy="3358800"/>
                  <wp:effectExtent l="0" t="0" r="0" b="0"/>
                  <wp:docPr id="6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4D0" w:rsidRPr="005254D0" w14:paraId="024F52F6" w14:textId="77777777" w:rsidTr="00D00915">
        <w:tc>
          <w:tcPr>
            <w:tcW w:w="4148" w:type="dxa"/>
          </w:tcPr>
          <w:p w14:paraId="18A8E25A" w14:textId="77777777" w:rsidR="005254D0" w:rsidRPr="005254D0" w:rsidRDefault="005254D0" w:rsidP="005254D0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2"/>
                <w:sz w:val="21"/>
                <w:szCs w:val="21"/>
              </w:rPr>
            </w:pPr>
            <w:r w:rsidRPr="005254D0">
              <w:rPr>
                <w:rFonts w:ascii="Times New Roman" w:eastAsia="等线" w:hAnsi="Times New Roman" w:cs="Times New Roman"/>
                <w:b/>
                <w:bCs/>
                <w:kern w:val="2"/>
                <w:sz w:val="21"/>
                <w:szCs w:val="21"/>
              </w:rPr>
              <w:t>(a)</w:t>
            </w:r>
          </w:p>
        </w:tc>
        <w:tc>
          <w:tcPr>
            <w:tcW w:w="4148" w:type="dxa"/>
          </w:tcPr>
          <w:p w14:paraId="2200587C" w14:textId="77777777" w:rsidR="005254D0" w:rsidRPr="005254D0" w:rsidRDefault="005254D0" w:rsidP="005254D0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2"/>
                <w:sz w:val="21"/>
                <w:szCs w:val="21"/>
              </w:rPr>
            </w:pPr>
            <w:r w:rsidRPr="005254D0">
              <w:rPr>
                <w:rFonts w:ascii="Times New Roman" w:eastAsia="等线" w:hAnsi="Times New Roman" w:cs="Times New Roman"/>
                <w:b/>
                <w:bCs/>
                <w:kern w:val="2"/>
                <w:sz w:val="21"/>
                <w:szCs w:val="21"/>
              </w:rPr>
              <w:t>(b)</w:t>
            </w:r>
          </w:p>
        </w:tc>
      </w:tr>
    </w:tbl>
    <w:p w14:paraId="1B1AB27A" w14:textId="4FECB931" w:rsidR="00AE1040" w:rsidRPr="000B0CE6" w:rsidRDefault="005254D0" w:rsidP="000B0CE6">
      <w:pPr>
        <w:widowControl w:val="0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5254D0">
        <w:rPr>
          <w:rFonts w:ascii="Times New Roman" w:hAnsi="Times New Roman" w:cs="Times New Roman"/>
          <w:b/>
          <w:color w:val="000000" w:themeColor="text1"/>
        </w:rPr>
        <w:t xml:space="preserve">Fig. </w:t>
      </w:r>
      <w:r>
        <w:rPr>
          <w:rFonts w:ascii="Times New Roman" w:hAnsi="Times New Roman" w:cs="Times New Roman"/>
          <w:b/>
          <w:color w:val="000000" w:themeColor="text1"/>
        </w:rPr>
        <w:t>S5</w:t>
      </w:r>
      <w:r w:rsidRPr="005254D0">
        <w:rPr>
          <w:rFonts w:ascii="Times New Roman" w:hAnsi="Times New Roman" w:cs="Times New Roman"/>
          <w:b/>
          <w:color w:val="000000" w:themeColor="text1"/>
        </w:rPr>
        <w:t>. (a) Uniaxial compression test and (b) Brazilian splitting test.</w:t>
      </w:r>
      <w:bookmarkEnd w:id="0"/>
    </w:p>
    <w:sectPr w:rsidR="00AE1040" w:rsidRPr="000B0C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E883D" w14:textId="77777777" w:rsidR="00E84855" w:rsidRDefault="00E84855" w:rsidP="00502C65">
      <w:r>
        <w:separator/>
      </w:r>
    </w:p>
  </w:endnote>
  <w:endnote w:type="continuationSeparator" w:id="0">
    <w:p w14:paraId="5F769D3B" w14:textId="77777777" w:rsidR="00E84855" w:rsidRDefault="00E84855" w:rsidP="00502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C2C87" w14:textId="77777777" w:rsidR="00E84855" w:rsidRDefault="00E84855" w:rsidP="00502C65">
      <w:r>
        <w:separator/>
      </w:r>
    </w:p>
  </w:footnote>
  <w:footnote w:type="continuationSeparator" w:id="0">
    <w:p w14:paraId="63380EC6" w14:textId="77777777" w:rsidR="00E84855" w:rsidRDefault="00E84855" w:rsidP="00502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E34788"/>
    <w:multiLevelType w:val="hybridMultilevel"/>
    <w:tmpl w:val="830040D6"/>
    <w:lvl w:ilvl="0" w:tplc="B06460FE">
      <w:start w:val="3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wMzQ0sTS3MDAHcpR0lIJTi4sz8/NACoxrAV84LZMsAAAA"/>
  </w:docVars>
  <w:rsids>
    <w:rsidRoot w:val="00B77E8F"/>
    <w:rsid w:val="000626A7"/>
    <w:rsid w:val="000845C6"/>
    <w:rsid w:val="000B0CE6"/>
    <w:rsid w:val="000B5CB9"/>
    <w:rsid w:val="000F000B"/>
    <w:rsid w:val="000F021B"/>
    <w:rsid w:val="00165DCD"/>
    <w:rsid w:val="001A082C"/>
    <w:rsid w:val="001A093D"/>
    <w:rsid w:val="001A6194"/>
    <w:rsid w:val="0024388E"/>
    <w:rsid w:val="002A216B"/>
    <w:rsid w:val="002B0EA8"/>
    <w:rsid w:val="002C5284"/>
    <w:rsid w:val="00463D6C"/>
    <w:rsid w:val="004F5548"/>
    <w:rsid w:val="00502C65"/>
    <w:rsid w:val="005254D0"/>
    <w:rsid w:val="005B7DB6"/>
    <w:rsid w:val="005E7F71"/>
    <w:rsid w:val="00686E57"/>
    <w:rsid w:val="0069634D"/>
    <w:rsid w:val="00724FDB"/>
    <w:rsid w:val="0098179D"/>
    <w:rsid w:val="00985BE8"/>
    <w:rsid w:val="009C7340"/>
    <w:rsid w:val="00A21FAD"/>
    <w:rsid w:val="00A564DA"/>
    <w:rsid w:val="00AC03D0"/>
    <w:rsid w:val="00AD21C5"/>
    <w:rsid w:val="00AE1040"/>
    <w:rsid w:val="00AE3C52"/>
    <w:rsid w:val="00B1464E"/>
    <w:rsid w:val="00B77E8F"/>
    <w:rsid w:val="00BA2340"/>
    <w:rsid w:val="00BC6F04"/>
    <w:rsid w:val="00BD74FB"/>
    <w:rsid w:val="00BF597D"/>
    <w:rsid w:val="00C02482"/>
    <w:rsid w:val="00C15863"/>
    <w:rsid w:val="00D17DE7"/>
    <w:rsid w:val="00D36FBD"/>
    <w:rsid w:val="00DE321C"/>
    <w:rsid w:val="00E84855"/>
    <w:rsid w:val="00EC0136"/>
    <w:rsid w:val="00F405E7"/>
    <w:rsid w:val="00F67E08"/>
    <w:rsid w:val="00FD2F6F"/>
    <w:rsid w:val="00FF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D93AED"/>
  <w14:defaultImageDpi w14:val="32767"/>
  <w15:chartTrackingRefBased/>
  <w15:docId w15:val="{FD1A2109-AEA6-4554-B494-892BFE9D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482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样式1"/>
    <w:basedOn w:val="a1"/>
    <w:uiPriority w:val="99"/>
    <w:rsid w:val="00FF65C2"/>
    <w:rPr>
      <w:kern w:val="0"/>
      <w:sz w:val="20"/>
      <w:szCs w:val="20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3">
    <w:name w:val="Hyperlink"/>
    <w:basedOn w:val="a0"/>
    <w:uiPriority w:val="99"/>
    <w:unhideWhenUsed/>
    <w:rsid w:val="000845C6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0845C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D74FB"/>
    <w:pPr>
      <w:ind w:firstLineChars="200" w:firstLine="420"/>
    </w:pPr>
  </w:style>
  <w:style w:type="table" w:styleId="a5">
    <w:name w:val="Table Grid"/>
    <w:basedOn w:val="a1"/>
    <w:uiPriority w:val="39"/>
    <w:rsid w:val="001A09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iPriority w:val="99"/>
    <w:unhideWhenUsed/>
    <w:rsid w:val="00502C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02C65"/>
    <w:rPr>
      <w:rFonts w:ascii="宋体" w:eastAsia="宋体" w:hAnsi="宋体" w:cs="宋体"/>
      <w:kern w:val="0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02C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02C65"/>
    <w:rPr>
      <w:rFonts w:ascii="宋体" w:eastAsia="宋体" w:hAnsi="宋体" w:cs="宋体"/>
      <w:kern w:val="0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AC03D0"/>
    <w:rPr>
      <w:sz w:val="21"/>
      <w:szCs w:val="21"/>
    </w:rPr>
  </w:style>
  <w:style w:type="paragraph" w:styleId="a9">
    <w:name w:val="annotation text"/>
    <w:basedOn w:val="a"/>
    <w:link w:val="Char1"/>
    <w:unhideWhenUsed/>
    <w:qFormat/>
    <w:rsid w:val="00AC03D0"/>
    <w:pPr>
      <w:widowControl w:val="0"/>
      <w:overflowPunct w:val="0"/>
      <w:spacing w:line="360" w:lineRule="auto"/>
      <w:ind w:firstLineChars="200" w:firstLine="200"/>
    </w:pPr>
    <w:rPr>
      <w:rFonts w:ascii="Times New Roman" w:eastAsiaTheme="minorEastAsia" w:hAnsi="Times New Roman" w:cstheme="minorBidi"/>
      <w:kern w:val="2"/>
      <w:szCs w:val="22"/>
    </w:rPr>
  </w:style>
  <w:style w:type="character" w:customStyle="1" w:styleId="Char1">
    <w:name w:val="批注文字 Char"/>
    <w:basedOn w:val="a0"/>
    <w:link w:val="a9"/>
    <w:qFormat/>
    <w:rsid w:val="00AC03D0"/>
    <w:rPr>
      <w:rFonts w:ascii="Times New Roman" w:hAnsi="Times New Roman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981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985988464@qq.com</dc:creator>
  <cp:keywords/>
  <dc:description/>
  <cp:lastModifiedBy>user</cp:lastModifiedBy>
  <cp:revision>5</cp:revision>
  <dcterms:created xsi:type="dcterms:W3CDTF">2023-09-22T14:33:00Z</dcterms:created>
  <dcterms:modified xsi:type="dcterms:W3CDTF">2023-09-25T00:22:00Z</dcterms:modified>
</cp:coreProperties>
</file>