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FCCB2" w14:textId="7B1E40A3" w:rsidR="002228C4" w:rsidRPr="00B24149" w:rsidRDefault="00BE4266" w:rsidP="00336928">
      <w:pPr>
        <w:pStyle w:val="a3"/>
        <w:spacing w:line="480" w:lineRule="auto"/>
        <w:rPr>
          <w:rFonts w:ascii="Times New Roman" w:hAnsi="Times New Roman" w:cs="Times New Roman"/>
        </w:rPr>
      </w:pPr>
      <w:r w:rsidRPr="00BE4266">
        <w:rPr>
          <w:rFonts w:ascii="Times New Roman" w:hAnsi="Times New Roman" w:cs="Times New Roman"/>
        </w:rPr>
        <w:t>Supplementary Information</w:t>
      </w:r>
    </w:p>
    <w:p w14:paraId="39DF2510" w14:textId="77777777" w:rsidR="00BE4266" w:rsidRPr="00BE4266" w:rsidRDefault="00BE4266" w:rsidP="00BE4266">
      <w:pPr>
        <w:spacing w:line="480" w:lineRule="auto"/>
        <w:jc w:val="left"/>
        <w:rPr>
          <w:rFonts w:ascii="Times New Roman" w:hAnsi="Times New Roman" w:cs="Times New Roman"/>
          <w:b/>
          <w:bCs/>
          <w:kern w:val="44"/>
          <w:sz w:val="28"/>
          <w:szCs w:val="28"/>
        </w:rPr>
      </w:pPr>
      <w:bookmarkStart w:id="0" w:name="OLE_LINK7"/>
      <w:r w:rsidRPr="00BE4266">
        <w:rPr>
          <w:rFonts w:ascii="Times New Roman" w:hAnsi="Times New Roman" w:cs="Times New Roman"/>
          <w:b/>
          <w:bCs/>
          <w:kern w:val="44"/>
          <w:sz w:val="28"/>
          <w:szCs w:val="28"/>
        </w:rPr>
        <w:t xml:space="preserve">Alkyl chain modulation of </w:t>
      </w:r>
      <w:bookmarkStart w:id="1" w:name="OLE_LINK1"/>
      <w:r w:rsidRPr="00BE4266">
        <w:rPr>
          <w:rFonts w:ascii="Times New Roman" w:hAnsi="Times New Roman" w:cs="Times New Roman"/>
          <w:b/>
          <w:bCs/>
          <w:kern w:val="44"/>
          <w:sz w:val="28"/>
          <w:szCs w:val="28"/>
        </w:rPr>
        <w:t>asymmetric hexacyclic fused acceptor</w:t>
      </w:r>
      <w:bookmarkEnd w:id="1"/>
      <w:r w:rsidRPr="00BE4266">
        <w:rPr>
          <w:rFonts w:ascii="Times New Roman" w:hAnsi="Times New Roman" w:cs="Times New Roman"/>
          <w:b/>
          <w:bCs/>
          <w:kern w:val="44"/>
          <w:sz w:val="28"/>
          <w:szCs w:val="28"/>
        </w:rPr>
        <w:t xml:space="preserve"> synergistically with wide bandgap third component for high efficiency ternary organic solar cells</w:t>
      </w:r>
    </w:p>
    <w:bookmarkEnd w:id="0"/>
    <w:p w14:paraId="409DAE8E" w14:textId="77777777" w:rsidR="00BE4266" w:rsidRPr="00BE4266" w:rsidRDefault="00BE4266" w:rsidP="00BE4266">
      <w:pPr>
        <w:spacing w:line="480" w:lineRule="auto"/>
        <w:rPr>
          <w:rFonts w:ascii="Times New Roman" w:hAnsi="Times New Roman" w:cs="Times New Roman"/>
          <w:vertAlign w:val="superscript"/>
        </w:rPr>
      </w:pPr>
      <w:r w:rsidRPr="00BE4266">
        <w:rPr>
          <w:rFonts w:ascii="Times New Roman" w:hAnsi="Times New Roman" w:cs="Times New Roman"/>
          <w:i/>
        </w:rPr>
        <w:t>Shufang Li</w:t>
      </w:r>
      <w:r w:rsidRPr="00BE4266">
        <w:rPr>
          <w:rFonts w:ascii="Times New Roman" w:hAnsi="Times New Roman" w:cs="Times New Roman"/>
          <w:vertAlign w:val="superscript"/>
        </w:rPr>
        <w:t>1)</w:t>
      </w:r>
      <w:r w:rsidRPr="00BE4266">
        <w:rPr>
          <w:rFonts w:ascii="Times New Roman" w:hAnsi="Times New Roman" w:cs="Times New Roman"/>
        </w:rPr>
        <w:t xml:space="preserve">, </w:t>
      </w:r>
      <w:r w:rsidRPr="00BE4266">
        <w:rPr>
          <w:rFonts w:ascii="Times New Roman" w:hAnsi="Times New Roman" w:cs="Times New Roman"/>
          <w:i/>
        </w:rPr>
        <w:t>Huilan Guan</w:t>
      </w:r>
      <w:r w:rsidRPr="00BE4266">
        <w:rPr>
          <w:rFonts w:ascii="Times New Roman" w:hAnsi="Times New Roman" w:cs="Times New Roman"/>
          <w:vertAlign w:val="superscript"/>
        </w:rPr>
        <w:t>1)</w:t>
      </w:r>
      <w:r w:rsidRPr="00BE4266">
        <w:rPr>
          <w:rFonts w:ascii="Times New Roman" w:hAnsi="Times New Roman" w:cs="Times New Roman"/>
        </w:rPr>
        <w:t xml:space="preserve">, </w:t>
      </w:r>
      <w:r w:rsidRPr="00BE4266">
        <w:rPr>
          <w:rFonts w:ascii="Times New Roman" w:hAnsi="Times New Roman" w:cs="Times New Roman"/>
          <w:i/>
        </w:rPr>
        <w:t>Can Zhu</w:t>
      </w:r>
      <w:r w:rsidRPr="00BE4266">
        <w:rPr>
          <w:rFonts w:ascii="Times New Roman" w:hAnsi="Times New Roman" w:cs="Times New Roman"/>
          <w:vertAlign w:val="superscript"/>
        </w:rPr>
        <w:t>2)</w:t>
      </w:r>
      <w:r w:rsidRPr="00BE4266">
        <w:rPr>
          <w:rFonts w:ascii="Times New Roman" w:hAnsi="Times New Roman" w:cs="Times New Roman"/>
        </w:rPr>
        <w:t xml:space="preserve">, </w:t>
      </w:r>
      <w:r w:rsidRPr="00BE4266">
        <w:rPr>
          <w:rFonts w:ascii="Times New Roman" w:hAnsi="Times New Roman" w:cs="Times New Roman"/>
          <w:i/>
        </w:rPr>
        <w:t>Chaoyuan Sun</w:t>
      </w:r>
      <w:r w:rsidRPr="00BE4266">
        <w:rPr>
          <w:rFonts w:ascii="Times New Roman" w:hAnsi="Times New Roman" w:cs="Times New Roman"/>
          <w:vertAlign w:val="superscript"/>
        </w:rPr>
        <w:t>1)</w:t>
      </w:r>
      <w:r w:rsidRPr="00BE4266">
        <w:rPr>
          <w:rFonts w:ascii="Times New Roman" w:hAnsi="Times New Roman" w:cs="Times New Roman"/>
        </w:rPr>
        <w:t xml:space="preserve">, </w:t>
      </w:r>
      <w:r w:rsidRPr="00BE4266">
        <w:rPr>
          <w:rFonts w:ascii="Times New Roman" w:hAnsi="Times New Roman" w:cs="Times New Roman"/>
          <w:i/>
        </w:rPr>
        <w:t>Qingya Wei</w:t>
      </w:r>
      <w:r w:rsidRPr="00BE4266">
        <w:rPr>
          <w:rFonts w:ascii="Times New Roman" w:hAnsi="Times New Roman" w:cs="Times New Roman"/>
          <w:vertAlign w:val="superscript"/>
        </w:rPr>
        <w:t>3)</w:t>
      </w:r>
      <w:r w:rsidRPr="00BE4266">
        <w:rPr>
          <w:rFonts w:ascii="Times New Roman" w:hAnsi="Times New Roman" w:cs="Times New Roman"/>
        </w:rPr>
        <w:t xml:space="preserve">, </w:t>
      </w:r>
      <w:r w:rsidRPr="00BE4266">
        <w:rPr>
          <w:rFonts w:ascii="Times New Roman" w:hAnsi="Times New Roman" w:cs="Times New Roman"/>
          <w:i/>
        </w:rPr>
        <w:t>Jun Yuan</w:t>
      </w:r>
      <w:r w:rsidRPr="00BE4266">
        <w:rPr>
          <w:rFonts w:ascii="Times New Roman" w:hAnsi="Times New Roman" w:cs="Times New Roman"/>
          <w:vertAlign w:val="superscript"/>
        </w:rPr>
        <w:t>1)</w:t>
      </w:r>
      <w:r w:rsidRPr="00BE4266">
        <w:rPr>
          <w:rFonts w:ascii="Times New Roman" w:hAnsi="Times New Roman" w:cs="Times New Roman"/>
        </w:rPr>
        <w:t xml:space="preserve">, </w:t>
      </w:r>
      <w:r w:rsidRPr="00BE4266">
        <w:rPr>
          <w:rFonts w:ascii="Times New Roman" w:hAnsi="Times New Roman" w:cs="Times New Roman"/>
          <w:i/>
        </w:rPr>
        <w:t>and Yingping Zou</w:t>
      </w:r>
      <w:r w:rsidRPr="00BE4266">
        <w:rPr>
          <w:rFonts w:ascii="Times New Roman" w:hAnsi="Times New Roman" w:cs="Times New Roman"/>
          <w:vertAlign w:val="superscript"/>
        </w:rPr>
        <w:t>1),</w:t>
      </w:r>
      <w:r w:rsidRPr="00BE4266">
        <w:rPr>
          <w:rFonts w:ascii="Times New Roman" w:hAnsi="Times New Roman" w:cs="Times New Roman"/>
          <w:vertAlign w:val="superscript"/>
        </w:rPr>
        <w:sym w:font="Wingdings" w:char="F02A"/>
      </w:r>
    </w:p>
    <w:p w14:paraId="7C3E4BF5" w14:textId="77777777" w:rsidR="00BE4266" w:rsidRPr="00BE4266" w:rsidRDefault="00BE4266" w:rsidP="00BE4266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E4266">
        <w:rPr>
          <w:rFonts w:ascii="Times New Roman" w:hAnsi="Times New Roman" w:cs="Times New Roman"/>
          <w:sz w:val="18"/>
          <w:szCs w:val="18"/>
        </w:rPr>
        <w:t>1) College of Chemistry and Chemical Engineering, Central South University, Changsha 410083, China</w:t>
      </w:r>
    </w:p>
    <w:p w14:paraId="7CF4F60E" w14:textId="77777777" w:rsidR="00BE4266" w:rsidRPr="00BE4266" w:rsidRDefault="00BE4266" w:rsidP="00BE4266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E4266">
        <w:rPr>
          <w:rFonts w:ascii="Times New Roman" w:hAnsi="Times New Roman" w:cs="Times New Roman"/>
          <w:sz w:val="18"/>
          <w:szCs w:val="18"/>
        </w:rPr>
        <w:t>2) Beijing National Laboratory for Molecular Sciences, CAS Key Laboratory of Organic Solids, Institute of Chemistry, Chinese Academy of Sciences, Beijing 100190, China</w:t>
      </w:r>
    </w:p>
    <w:p w14:paraId="5C906142" w14:textId="77777777" w:rsidR="00BE4266" w:rsidRPr="00BE4266" w:rsidRDefault="00BE4266" w:rsidP="00BE4266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E4266">
        <w:rPr>
          <w:rFonts w:ascii="Times New Roman" w:hAnsi="Times New Roman" w:cs="Times New Roman"/>
          <w:sz w:val="18"/>
          <w:szCs w:val="18"/>
        </w:rPr>
        <w:t>3) Institute of Carbon Neutrality and New Energy, School of Electronics and Information, Hangzhou Dianzi University, Hangzhou 310018, China</w:t>
      </w:r>
    </w:p>
    <w:p w14:paraId="29F009A7" w14:textId="77777777" w:rsidR="00BE4266" w:rsidRPr="00BE4266" w:rsidRDefault="00BE4266" w:rsidP="00BE4266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E4266">
        <w:rPr>
          <w:rFonts w:ascii="Times New Roman" w:hAnsi="Times New Roman" w:cs="Times New Roman"/>
          <w:sz w:val="18"/>
          <w:szCs w:val="18"/>
        </w:rPr>
        <w:sym w:font="Wingdings" w:char="F02A"/>
      </w:r>
      <w:r w:rsidRPr="00BE4266">
        <w:rPr>
          <w:rFonts w:ascii="Times New Roman" w:hAnsi="Times New Roman" w:cs="Times New Roman"/>
          <w:sz w:val="18"/>
          <w:szCs w:val="18"/>
        </w:rPr>
        <w:t xml:space="preserve"> Corresponding author: Yingping Zou         E-mail: yingpingzou@csu.edu.cn </w:t>
      </w:r>
    </w:p>
    <w:p w14:paraId="7D13F892" w14:textId="4EDBC122" w:rsidR="00283F0F" w:rsidRPr="00DD586F" w:rsidRDefault="00283F0F" w:rsidP="008F3611">
      <w:pPr>
        <w:spacing w:line="480" w:lineRule="auto"/>
        <w:rPr>
          <w:rFonts w:ascii="Times New Roman" w:hAnsi="Times New Roman" w:cs="Times New Roman"/>
          <w:color w:val="FF0000"/>
        </w:rPr>
      </w:pPr>
      <w:bookmarkStart w:id="2" w:name="_GoBack"/>
      <w:bookmarkEnd w:id="2"/>
    </w:p>
    <w:p w14:paraId="08C4DEF6" w14:textId="03AA3D5E" w:rsidR="00891545" w:rsidRPr="00B24149" w:rsidRDefault="002E03D6" w:rsidP="008F3611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4149">
        <w:rPr>
          <w:rFonts w:ascii="Times New Roman" w:hAnsi="Times New Roman" w:cs="Times New Roman"/>
          <w:b/>
          <w:bCs/>
          <w:sz w:val="28"/>
          <w:szCs w:val="28"/>
        </w:rPr>
        <w:t>Experimental Section</w:t>
      </w:r>
    </w:p>
    <w:p w14:paraId="5C58D1B5" w14:textId="398DDE23" w:rsidR="002E03D6" w:rsidRPr="00FE48EF" w:rsidRDefault="002E03D6" w:rsidP="008F361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8F3611" w:rsidRPr="00FE48E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E48EF">
        <w:rPr>
          <w:rFonts w:ascii="Times New Roman" w:hAnsi="Times New Roman" w:cs="Times New Roman"/>
          <w:b/>
          <w:bCs/>
          <w:sz w:val="24"/>
          <w:szCs w:val="24"/>
        </w:rPr>
        <w:t xml:space="preserve"> Materials.</w:t>
      </w:r>
    </w:p>
    <w:p w14:paraId="52C36BEB" w14:textId="301AAA2E" w:rsidR="002E03D6" w:rsidRPr="00FE48EF" w:rsidRDefault="002E03D6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</w:rPr>
        <w:t>The PM6 (Mn =49 kDa</w:t>
      </w:r>
      <w:r w:rsidR="00EC276B" w:rsidRPr="00FE48EF">
        <w:rPr>
          <w:rFonts w:ascii="Times New Roman" w:hAnsi="Times New Roman" w:cs="Times New Roman"/>
          <w:sz w:val="24"/>
          <w:szCs w:val="24"/>
        </w:rPr>
        <w:t>，</w:t>
      </w:r>
      <w:r w:rsidR="00EC276B" w:rsidRPr="00FE48EF">
        <w:rPr>
          <w:rFonts w:ascii="Times New Roman" w:hAnsi="Times New Roman" w:cs="Times New Roman"/>
          <w:sz w:val="24"/>
          <w:szCs w:val="24"/>
        </w:rPr>
        <w:t>PDI: 2.3</w:t>
      </w:r>
      <w:r w:rsidRPr="00FE48EF">
        <w:rPr>
          <w:rFonts w:ascii="Times New Roman" w:hAnsi="Times New Roman" w:cs="Times New Roman"/>
          <w:sz w:val="24"/>
          <w:szCs w:val="24"/>
        </w:rPr>
        <w:t>) was purchased from Solarmer Energy Inc. Unless otherwise stated,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all materials were</w:t>
      </w:r>
      <w:r w:rsidR="00433260" w:rsidRPr="00FE48E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obtained commercially and used without further purification</w:t>
      </w:r>
      <w:r w:rsidRPr="00FE48EF">
        <w:rPr>
          <w:rFonts w:ascii="Times New Roman" w:hAnsi="Times New Roman" w:cs="Times New Roman"/>
          <w:sz w:val="24"/>
          <w:szCs w:val="24"/>
        </w:rPr>
        <w:t>. The BP4F-</w:t>
      </w:r>
      <w:r w:rsidR="001F7CD6" w:rsidRPr="00FE48EF">
        <w:rPr>
          <w:rFonts w:ascii="Times New Roman" w:hAnsi="Times New Roman" w:cs="Times New Roman"/>
          <w:sz w:val="24"/>
          <w:szCs w:val="24"/>
        </w:rPr>
        <w:t>HU</w:t>
      </w:r>
      <w:r w:rsidRPr="00FE48EF">
        <w:rPr>
          <w:rFonts w:ascii="Times New Roman" w:hAnsi="Times New Roman" w:cs="Times New Roman"/>
          <w:sz w:val="24"/>
          <w:szCs w:val="24"/>
        </w:rPr>
        <w:t>, BP4F-</w:t>
      </w:r>
      <w:r w:rsidR="001F7CD6" w:rsidRPr="00FE48EF">
        <w:rPr>
          <w:rFonts w:ascii="Times New Roman" w:hAnsi="Times New Roman" w:cs="Times New Roman"/>
          <w:sz w:val="24"/>
          <w:szCs w:val="24"/>
        </w:rPr>
        <w:t>UU</w:t>
      </w:r>
      <w:r w:rsidRPr="00FE48EF">
        <w:rPr>
          <w:rFonts w:ascii="Times New Roman" w:hAnsi="Times New Roman" w:cs="Times New Roman"/>
          <w:sz w:val="24"/>
          <w:szCs w:val="24"/>
        </w:rPr>
        <w:t>, and BTP-TA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 xml:space="preserve">were </w:t>
      </w:r>
      <w:r w:rsidR="00F16C52" w:rsidRPr="00FE48EF">
        <w:rPr>
          <w:rFonts w:ascii="Times New Roman" w:hAnsi="Times New Roman" w:cs="Times New Roman"/>
          <w:sz w:val="24"/>
          <w:szCs w:val="24"/>
        </w:rPr>
        <w:t xml:space="preserve">designed and synthesized </w:t>
      </w:r>
      <w:r w:rsidRPr="00FE48EF">
        <w:rPr>
          <w:rFonts w:ascii="Times New Roman" w:hAnsi="Times New Roman" w:cs="Times New Roman"/>
          <w:sz w:val="24"/>
          <w:szCs w:val="24"/>
        </w:rPr>
        <w:t>by our group.</w:t>
      </w:r>
    </w:p>
    <w:p w14:paraId="567FE1B2" w14:textId="77777777" w:rsidR="00891545" w:rsidRPr="00FE48EF" w:rsidRDefault="00891545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BD9665" w14:textId="332D6DB7" w:rsidR="002E03D6" w:rsidRPr="00FE48EF" w:rsidRDefault="008F3611" w:rsidP="008F361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2E03D6" w:rsidRPr="00FE48EF">
        <w:rPr>
          <w:rFonts w:ascii="Times New Roman" w:hAnsi="Times New Roman" w:cs="Times New Roman"/>
          <w:b/>
          <w:bCs/>
          <w:sz w:val="24"/>
          <w:szCs w:val="24"/>
        </w:rPr>
        <w:t>2 Instruments.</w:t>
      </w:r>
    </w:p>
    <w:p w14:paraId="7B2BA641" w14:textId="3BBE4970" w:rsidR="002E03D6" w:rsidRPr="0097200C" w:rsidRDefault="002E03D6" w:rsidP="003369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E48EF">
        <w:rPr>
          <w:rFonts w:ascii="Times New Roman" w:hAnsi="Times New Roman" w:cs="Times New Roman"/>
          <w:sz w:val="24"/>
          <w:szCs w:val="24"/>
        </w:rPr>
        <w:t>H NMR</w:t>
      </w:r>
      <w:r w:rsidR="00D73DD6" w:rsidRPr="00FE48EF">
        <w:rPr>
          <w:rFonts w:ascii="Times New Roman" w:hAnsi="Times New Roman" w:cs="Times New Roman"/>
          <w:sz w:val="24"/>
          <w:szCs w:val="24"/>
        </w:rPr>
        <w:t xml:space="preserve"> and </w:t>
      </w:r>
      <w:r w:rsidR="00D73DD6" w:rsidRPr="00FE48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73DD6" w:rsidRPr="00FE48EF">
        <w:rPr>
          <w:rFonts w:ascii="Times New Roman" w:hAnsi="Times New Roman" w:cs="Times New Roman"/>
          <w:sz w:val="24"/>
          <w:szCs w:val="24"/>
        </w:rPr>
        <w:t>C NMR</w:t>
      </w:r>
      <w:r w:rsidRPr="00FE48EF">
        <w:rPr>
          <w:rFonts w:ascii="Times New Roman" w:hAnsi="Times New Roman" w:cs="Times New Roman"/>
          <w:sz w:val="24"/>
          <w:szCs w:val="24"/>
        </w:rPr>
        <w:t xml:space="preserve"> spectra were obtained on a Bruker AVANCE 400 MHz nuclear magnetic resonance</w:t>
      </w:r>
      <w:r w:rsidR="00611E14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(NMR) spectroscopy</w:t>
      </w:r>
      <w:r w:rsidR="00D73DD6" w:rsidRPr="00FE48EF">
        <w:rPr>
          <w:rFonts w:ascii="Times New Roman" w:hAnsi="Times New Roman" w:cs="Times New Roman"/>
          <w:sz w:val="24"/>
          <w:szCs w:val="24"/>
        </w:rPr>
        <w:t xml:space="preserve">, </w:t>
      </w:r>
      <w:r w:rsidR="00D73DD6" w:rsidRPr="00FE48E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using locking to the deuterated </w:t>
      </w:r>
      <w:r w:rsidR="00D73DD6" w:rsidRPr="00FE48E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lastRenderedPageBreak/>
        <w:t>solvent (CDCl</w:t>
      </w:r>
      <w:r w:rsidR="00D73DD6" w:rsidRPr="00FE48E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="00D73DD6" w:rsidRPr="00FE48E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 and using tetramethylsilane</w:t>
      </w:r>
      <w:r w:rsidR="00B24149" w:rsidRPr="00FE48EF">
        <w:rPr>
          <w:rFonts w:ascii="Times New Roman" w:hAnsi="Times New Roman" w:cs="Times New Roman"/>
        </w:rPr>
        <w:t xml:space="preserve"> </w:t>
      </w:r>
      <w:r w:rsidR="00D73DD6" w:rsidRPr="00FE48E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(TMS) as an internal standard</w:t>
      </w:r>
      <w:r w:rsidRPr="00FE48EF">
        <w:rPr>
          <w:rFonts w:ascii="Times New Roman" w:hAnsi="Times New Roman" w:cs="Times New Roman"/>
          <w:sz w:val="24"/>
          <w:szCs w:val="24"/>
        </w:rPr>
        <w:t xml:space="preserve">. </w:t>
      </w:r>
      <w:r w:rsidR="00336928" w:rsidRPr="00FE48EF">
        <w:rPr>
          <w:rFonts w:ascii="Times New Roman" w:hAnsi="Times New Roman" w:cs="Times New Roman"/>
          <w:sz w:val="24"/>
          <w:szCs w:val="24"/>
        </w:rPr>
        <w:t xml:space="preserve">The molecular mass was confirmed using an Autoflex III matrix-assisted laser desorption ionization mass spectrometer (MALDI-TOF-MS). </w:t>
      </w:r>
      <w:r w:rsidRPr="00FE48EF">
        <w:rPr>
          <w:rFonts w:ascii="Times New Roman" w:hAnsi="Times New Roman" w:cs="Times New Roman"/>
          <w:sz w:val="24"/>
          <w:szCs w:val="24"/>
        </w:rPr>
        <w:t>For the solid-state measurements, PM6,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 BP4F-</w:t>
      </w:r>
      <w:r w:rsidR="001F7CD6" w:rsidRPr="00FE48EF">
        <w:rPr>
          <w:rFonts w:ascii="Times New Roman" w:hAnsi="Times New Roman" w:cs="Times New Roman"/>
          <w:sz w:val="24"/>
          <w:szCs w:val="24"/>
        </w:rPr>
        <w:t>HU</w:t>
      </w:r>
      <w:r w:rsidR="00C2062A" w:rsidRPr="00FE48EF">
        <w:rPr>
          <w:rFonts w:ascii="Times New Roman" w:hAnsi="Times New Roman" w:cs="Times New Roman"/>
          <w:sz w:val="24"/>
          <w:szCs w:val="24"/>
        </w:rPr>
        <w:t>, BP4F-</w:t>
      </w:r>
      <w:r w:rsidR="001F7CD6" w:rsidRPr="00FE48EF">
        <w:rPr>
          <w:rFonts w:ascii="Times New Roman" w:hAnsi="Times New Roman" w:cs="Times New Roman"/>
          <w:sz w:val="24"/>
          <w:szCs w:val="24"/>
        </w:rPr>
        <w:t>UU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, and BTP-TA </w:t>
      </w:r>
      <w:r w:rsidRPr="00FE48EF">
        <w:rPr>
          <w:rFonts w:ascii="Times New Roman" w:hAnsi="Times New Roman" w:cs="Times New Roman"/>
          <w:sz w:val="24"/>
          <w:szCs w:val="24"/>
        </w:rPr>
        <w:t>solutions in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 xml:space="preserve">chloroform </w:t>
      </w:r>
      <w:r w:rsidR="00C2062A" w:rsidRPr="00FE48EF">
        <w:rPr>
          <w:rFonts w:ascii="Times New Roman" w:hAnsi="Times New Roman" w:cs="Times New Roman"/>
          <w:sz w:val="24"/>
          <w:szCs w:val="24"/>
        </w:rPr>
        <w:t>were</w:t>
      </w:r>
      <w:r w:rsidRPr="00FE48EF">
        <w:rPr>
          <w:rFonts w:ascii="Times New Roman" w:hAnsi="Times New Roman" w:cs="Times New Roman"/>
          <w:sz w:val="24"/>
          <w:szCs w:val="24"/>
        </w:rPr>
        <w:t xml:space="preserve"> spin-coated on quartz plates. The cyclic voltammetry results were obtained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 xml:space="preserve">with a computer-controlled CHI 660E electrochemical workstation using polymer or non-fullerene acceptor films on 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the </w:t>
      </w:r>
      <w:r w:rsidRPr="00FE48EF">
        <w:rPr>
          <w:rFonts w:ascii="Times New Roman" w:hAnsi="Times New Roman" w:cs="Times New Roman"/>
          <w:sz w:val="24"/>
          <w:szCs w:val="24"/>
        </w:rPr>
        <w:t>platinum electrode (1.0 cm</w:t>
      </w:r>
      <w:r w:rsidRPr="00FE48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E48EF">
        <w:rPr>
          <w:rFonts w:ascii="Times New Roman" w:hAnsi="Times New Roman" w:cs="Times New Roman"/>
          <w:sz w:val="24"/>
          <w:szCs w:val="24"/>
        </w:rPr>
        <w:t>) as the working electrode, a platinum</w:t>
      </w:r>
      <w:r w:rsidR="00C2062A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wire as the counter electrode</w:t>
      </w:r>
      <w:r w:rsidR="00C2062A" w:rsidRPr="00FE48EF">
        <w:rPr>
          <w:rFonts w:ascii="Times New Roman" w:hAnsi="Times New Roman" w:cs="Times New Roman"/>
          <w:sz w:val="24"/>
          <w:szCs w:val="24"/>
        </w:rPr>
        <w:t>,</w:t>
      </w:r>
      <w:r w:rsidRPr="00FE48EF">
        <w:rPr>
          <w:rFonts w:ascii="Times New Roman" w:hAnsi="Times New Roman" w:cs="Times New Roman"/>
          <w:sz w:val="24"/>
          <w:szCs w:val="24"/>
        </w:rPr>
        <w:t xml:space="preserve"> and Ag/AgCl (0.1 M) as the reference electrode in an anhydrous</w:t>
      </w:r>
      <w:r w:rsidR="00611E14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and argon-saturated solution of 0.1 M of tetrabutylammonium hexafluorophosphate</w:t>
      </w:r>
      <w:r w:rsidR="00611E14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(Bu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E48EF">
        <w:rPr>
          <w:rFonts w:ascii="Times New Roman" w:hAnsi="Times New Roman" w:cs="Times New Roman"/>
          <w:sz w:val="24"/>
          <w:szCs w:val="24"/>
        </w:rPr>
        <w:t>NPF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E48EF">
        <w:rPr>
          <w:rFonts w:ascii="Times New Roman" w:hAnsi="Times New Roman" w:cs="Times New Roman"/>
          <w:sz w:val="24"/>
          <w:szCs w:val="24"/>
        </w:rPr>
        <w:t>) in acetonitrile at a scanning rate of 50 mV·s</w:t>
      </w:r>
      <w:r w:rsidRPr="00FE48E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E48EF">
        <w:rPr>
          <w:rFonts w:ascii="Times New Roman" w:hAnsi="Times New Roman" w:cs="Times New Roman"/>
          <w:sz w:val="24"/>
          <w:szCs w:val="24"/>
        </w:rPr>
        <w:t>. The highest occupied molecular</w:t>
      </w:r>
      <w:r w:rsidR="00611E14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orbital (HOMO) and lowest unoccupied orbital (LUMO) energy levels were calculated from</w:t>
      </w:r>
      <w:r w:rsidR="00D73DD6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sz w:val="24"/>
          <w:szCs w:val="24"/>
        </w:rPr>
        <w:t>the onset oxidation potential and onset reduction potential, according to the equation</w:t>
      </w:r>
      <w:r w:rsidR="00D73DD6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HOMO</w:t>
      </w:r>
      <w:r w:rsidRPr="00FE48EF">
        <w:rPr>
          <w:rFonts w:ascii="Times New Roman" w:hAnsi="Times New Roman" w:cs="Times New Roman"/>
          <w:sz w:val="24"/>
          <w:szCs w:val="24"/>
        </w:rPr>
        <w:t xml:space="preserve"> /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LUMO</w:t>
      </w:r>
      <w:r w:rsidRPr="00FE48EF">
        <w:rPr>
          <w:rFonts w:ascii="Times New Roman" w:hAnsi="Times New Roman" w:cs="Times New Roman"/>
          <w:sz w:val="24"/>
          <w:szCs w:val="24"/>
        </w:rPr>
        <w:t xml:space="preserve"> = </w:t>
      </w:r>
      <w:r w:rsidR="0097200C" w:rsidRPr="00AB76D2">
        <w:rPr>
          <w:rFonts w:ascii="微软雅黑" w:eastAsia="微软雅黑" w:hAnsi="微软雅黑" w:cs="微软雅黑" w:hint="eastAsia"/>
          <w:szCs w:val="24"/>
        </w:rPr>
        <w:t>−</w:t>
      </w:r>
      <w:r w:rsidRPr="00FE48EF">
        <w:rPr>
          <w:rFonts w:ascii="Times New Roman" w:hAnsi="Times New Roman" w:cs="Times New Roman"/>
          <w:sz w:val="24"/>
          <w:szCs w:val="24"/>
        </w:rPr>
        <w:t>e (4.80</w:t>
      </w:r>
      <w:r w:rsidR="0097200C" w:rsidRPr="00AB76D2">
        <w:rPr>
          <w:rFonts w:ascii="微软雅黑" w:eastAsia="微软雅黑" w:hAnsi="微软雅黑" w:cs="微软雅黑" w:hint="eastAsia"/>
          <w:szCs w:val="24"/>
        </w:rPr>
        <w:t>−</w:t>
      </w:r>
      <w:r w:rsidRPr="00FE48E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1/2, Fc/Fc+</w:t>
      </w:r>
      <w:r w:rsidRPr="00FE48EF">
        <w:rPr>
          <w:rFonts w:ascii="Times New Roman" w:hAnsi="Times New Roman" w:cs="Times New Roman"/>
          <w:sz w:val="24"/>
          <w:szCs w:val="24"/>
        </w:rPr>
        <w:t xml:space="preserve"> +</w:t>
      </w:r>
      <w:r w:rsidRPr="00FE48E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onset, ox/red</w:t>
      </w:r>
      <w:r w:rsidRPr="00FE48EF">
        <w:rPr>
          <w:rFonts w:ascii="Times New Roman" w:hAnsi="Times New Roman" w:cs="Times New Roman"/>
          <w:sz w:val="24"/>
          <w:szCs w:val="24"/>
        </w:rPr>
        <w:t>) (eV).</w:t>
      </w:r>
      <w:r w:rsidR="00D73DD6" w:rsidRPr="00FE48EF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58493768"/>
      <w:bookmarkStart w:id="4" w:name="OLE_LINK8"/>
      <w:r w:rsidR="00585226" w:rsidRPr="00FE48EF">
        <w:rPr>
          <w:rFonts w:ascii="Times New Roman" w:hAnsi="Times New Roman" w:cs="Times New Roman"/>
          <w:sz w:val="24"/>
          <w:szCs w:val="24"/>
        </w:rPr>
        <w:t>UV-vis</w:t>
      </w:r>
      <w:bookmarkEnd w:id="3"/>
      <w:r w:rsidR="00585226" w:rsidRPr="00FE48EF">
        <w:rPr>
          <w:rFonts w:ascii="Times New Roman" w:hAnsi="Times New Roman" w:cs="Times New Roman"/>
          <w:sz w:val="24"/>
          <w:szCs w:val="24"/>
        </w:rPr>
        <w:t xml:space="preserve"> absorption spectra were recorded on the SHIMADZU UV-2600 spectrophotometer. </w:t>
      </w:r>
      <w:r w:rsidR="00D73DD6" w:rsidRPr="00FE48EF">
        <w:rPr>
          <w:rFonts w:ascii="Times New Roman" w:hAnsi="Times New Roman" w:cs="Times New Roman"/>
          <w:sz w:val="24"/>
          <w:szCs w:val="24"/>
        </w:rPr>
        <w:t>Photoluminescence</w:t>
      </w:r>
      <w:bookmarkEnd w:id="4"/>
      <w:r w:rsidR="00D73DD6" w:rsidRPr="00FE48EF">
        <w:rPr>
          <w:rFonts w:ascii="Times New Roman" w:hAnsi="Times New Roman" w:cs="Times New Roman"/>
          <w:sz w:val="24"/>
          <w:szCs w:val="24"/>
        </w:rPr>
        <w:t xml:space="preserve"> (PL) spectra of films were measured by </w:t>
      </w:r>
      <w:r w:rsidR="000B5E0B" w:rsidRPr="00FE48EF">
        <w:rPr>
          <w:rFonts w:ascii="Times New Roman" w:hAnsi="Times New Roman" w:cs="Times New Roman"/>
          <w:sz w:val="24"/>
          <w:szCs w:val="24"/>
        </w:rPr>
        <w:t>an</w:t>
      </w:r>
      <w:r w:rsidR="00D73DD6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A057ED" w:rsidRPr="00FE48EF">
        <w:rPr>
          <w:rFonts w:ascii="Times New Roman" w:hAnsi="Times New Roman" w:cs="Times New Roman"/>
          <w:sz w:val="24"/>
          <w:szCs w:val="24"/>
        </w:rPr>
        <w:t>FLS1000 Edinburgh instruments ltd</w:t>
      </w:r>
      <w:r w:rsidR="000B5E0B" w:rsidRPr="00FE48EF">
        <w:rPr>
          <w:rFonts w:ascii="Times New Roman" w:hAnsi="Times New Roman" w:cs="Times New Roman"/>
          <w:sz w:val="24"/>
          <w:szCs w:val="24"/>
        </w:rPr>
        <w:t>.</w:t>
      </w:r>
      <w:r w:rsidR="00496742" w:rsidRPr="00FE48EF">
        <w:rPr>
          <w:rFonts w:ascii="Times New Roman" w:hAnsi="Times New Roman" w:cs="Times New Roman"/>
          <w:sz w:val="24"/>
          <w:szCs w:val="24"/>
        </w:rPr>
        <w:t xml:space="preserve"> Atomic force microscopy (AFM) images were obtained using a Veeco Dimension 3100V microscope in the tapping mode. </w:t>
      </w:r>
      <w:r w:rsidR="0016482C" w:rsidRPr="00FE48EF">
        <w:rPr>
          <w:rFonts w:ascii="Times New Roman" w:hAnsi="Times New Roman" w:cs="Times New Roman"/>
          <w:sz w:val="24"/>
          <w:szCs w:val="24"/>
        </w:rPr>
        <w:t xml:space="preserve">Transmission electron microscopy (TEM) measurements were conducted using </w:t>
      </w:r>
      <w:r w:rsidR="00EC276B" w:rsidRPr="0097200C">
        <w:rPr>
          <w:rFonts w:ascii="Times New Roman" w:hAnsi="Times New Roman" w:cs="Times New Roman"/>
          <w:sz w:val="24"/>
          <w:szCs w:val="24"/>
        </w:rPr>
        <w:t xml:space="preserve">FEI </w:t>
      </w:r>
      <w:r w:rsidR="00973E17" w:rsidRPr="0097200C">
        <w:rPr>
          <w:rFonts w:ascii="Times New Roman" w:hAnsi="Times New Roman" w:cs="Times New Roman"/>
          <w:sz w:val="24"/>
          <w:szCs w:val="24"/>
        </w:rPr>
        <w:t>Tecnai G2F20</w:t>
      </w:r>
      <w:r w:rsidR="0016482C" w:rsidRPr="0097200C">
        <w:rPr>
          <w:rFonts w:ascii="Times New Roman" w:hAnsi="Times New Roman" w:cs="Times New Roman"/>
          <w:sz w:val="24"/>
          <w:szCs w:val="24"/>
        </w:rPr>
        <w:t>.</w:t>
      </w:r>
    </w:p>
    <w:p w14:paraId="568041C4" w14:textId="77777777" w:rsidR="00891545" w:rsidRPr="0097200C" w:rsidRDefault="00891545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E7B505" w14:textId="77777777" w:rsidR="00F61395" w:rsidRPr="0097200C" w:rsidRDefault="00F61395" w:rsidP="00F6139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200C">
        <w:rPr>
          <w:rFonts w:ascii="Times New Roman" w:hAnsi="Times New Roman" w:cs="Times New Roman"/>
          <w:b/>
          <w:bCs/>
          <w:sz w:val="24"/>
          <w:szCs w:val="24"/>
        </w:rPr>
        <w:t>1.3 SCLC measurement.</w:t>
      </w:r>
    </w:p>
    <w:p w14:paraId="57F9E8D7" w14:textId="7A825264" w:rsidR="0036609D" w:rsidRPr="0097200C" w:rsidRDefault="00F61395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7200C">
        <w:rPr>
          <w:rFonts w:ascii="Times New Roman" w:hAnsi="Times New Roman" w:cs="Times New Roman"/>
          <w:sz w:val="24"/>
          <w:szCs w:val="24"/>
        </w:rPr>
        <w:t xml:space="preserve">The hole-only device for the hole mobility was fabricated with a device structure of </w:t>
      </w:r>
      <w:r w:rsidRPr="0097200C">
        <w:rPr>
          <w:rFonts w:ascii="Times New Roman" w:hAnsi="Times New Roman" w:cs="Times New Roman"/>
          <w:sz w:val="24"/>
          <w:szCs w:val="24"/>
        </w:rPr>
        <w:lastRenderedPageBreak/>
        <w:t>ITO/PEDOT: PSS (20nm)/Active Layer/MoO</w:t>
      </w:r>
      <w:r w:rsidRPr="0097200C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97200C">
        <w:rPr>
          <w:rFonts w:ascii="Times New Roman" w:hAnsi="Times New Roman" w:cs="Times New Roman"/>
          <w:sz w:val="24"/>
          <w:szCs w:val="24"/>
        </w:rPr>
        <w:t>(10nm)/Ag.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 The electron-only device for electron mobility was fabricated with a device structure of ITO/ZnO/ Active Layer /PFN-Br/Ag. Both the hole and electron mobilities by space charge limited current (SCLC) was calculated with the following Mott-Gurney equation in the SCLC region: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 xml:space="preserve"> J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 = (9/8) 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>ε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 xml:space="preserve"> ε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 xml:space="preserve"> μ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 (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>/L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), in which 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>ε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 is the permittivity of the free space, 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>ε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 is the average dielectric constant of the blend film and assumed to be 3, 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 xml:space="preserve">L </w:t>
      </w:r>
      <w:r w:rsidR="0036609D" w:rsidRPr="0097200C">
        <w:rPr>
          <w:rFonts w:ascii="Times New Roman" w:hAnsi="Times New Roman" w:cs="Times New Roman"/>
          <w:sz w:val="24"/>
          <w:szCs w:val="24"/>
        </w:rPr>
        <w:t xml:space="preserve">is the thickness of the active layer, and </w:t>
      </w:r>
      <w:r w:rsidR="0036609D" w:rsidRPr="0097200C">
        <w:rPr>
          <w:rFonts w:ascii="Times New Roman" w:hAnsi="Times New Roman" w:cs="Times New Roman"/>
          <w:i/>
          <w:iCs/>
          <w:sz w:val="24"/>
          <w:szCs w:val="24"/>
        </w:rPr>
        <w:t xml:space="preserve">V </w:t>
      </w:r>
      <w:r w:rsidR="0036609D" w:rsidRPr="0097200C">
        <w:rPr>
          <w:rFonts w:ascii="Times New Roman" w:hAnsi="Times New Roman" w:cs="Times New Roman"/>
          <w:sz w:val="24"/>
          <w:szCs w:val="24"/>
        </w:rPr>
        <w:t>is the applied voltage.</w:t>
      </w:r>
    </w:p>
    <w:p w14:paraId="22557A4A" w14:textId="77777777" w:rsidR="009C5EA3" w:rsidRPr="00FE48EF" w:rsidRDefault="009C5EA3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FFFF05" w14:textId="65B3CE0C" w:rsidR="00611E14" w:rsidRPr="00FE48EF" w:rsidRDefault="008F3611" w:rsidP="008F361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224483" w:rsidRPr="00FE48EF">
        <w:rPr>
          <w:rFonts w:ascii="Times New Roman" w:hAnsi="Times New Roman" w:cs="Times New Roman"/>
          <w:b/>
          <w:bCs/>
          <w:sz w:val="24"/>
          <w:szCs w:val="24"/>
        </w:rPr>
        <w:t>4 Synthetic Procedures</w:t>
      </w:r>
    </w:p>
    <w:p w14:paraId="714ECCEF" w14:textId="208CB109" w:rsidR="00F80620" w:rsidRPr="00FE48EF" w:rsidRDefault="008F613D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</w:rPr>
        <w:t>BP4F-</w:t>
      </w:r>
      <w:r w:rsidR="001F7CD6" w:rsidRPr="00FE48EF">
        <w:rPr>
          <w:rFonts w:ascii="Times New Roman" w:hAnsi="Times New Roman" w:cs="Times New Roman"/>
          <w:sz w:val="24"/>
          <w:szCs w:val="24"/>
        </w:rPr>
        <w:t>HU</w:t>
      </w:r>
      <w:r w:rsidRPr="00FE48EF">
        <w:rPr>
          <w:rFonts w:ascii="Times New Roman" w:hAnsi="Times New Roman" w:cs="Times New Roman"/>
          <w:sz w:val="24"/>
          <w:szCs w:val="24"/>
        </w:rPr>
        <w:t xml:space="preserve"> and BP4F-</w:t>
      </w:r>
      <w:r w:rsidR="001F7CD6" w:rsidRPr="00FE48EF">
        <w:rPr>
          <w:rFonts w:ascii="Times New Roman" w:hAnsi="Times New Roman" w:cs="Times New Roman"/>
          <w:sz w:val="24"/>
          <w:szCs w:val="24"/>
        </w:rPr>
        <w:t>UU</w:t>
      </w:r>
      <w:r w:rsidRPr="00FE48EF">
        <w:rPr>
          <w:rFonts w:ascii="Times New Roman" w:hAnsi="Times New Roman" w:cs="Times New Roman"/>
          <w:sz w:val="24"/>
          <w:szCs w:val="24"/>
        </w:rPr>
        <w:t xml:space="preserve"> were synthesized according to the </w:t>
      </w:r>
      <w:r w:rsidR="0028711A" w:rsidRPr="00FE48EF">
        <w:rPr>
          <w:rFonts w:ascii="Times New Roman" w:hAnsi="Times New Roman" w:cs="Times New Roman"/>
          <w:sz w:val="24"/>
          <w:szCs w:val="24"/>
        </w:rPr>
        <w:t xml:space="preserve">previous methods reported by our group earlier </w:t>
      </w:r>
      <w:r w:rsidR="00F80620" w:rsidRPr="00FE48E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PEVuZE5vdGU+PENpdGU+PEF1dGhvcj5DYWk8L0F1dGhvcj48WWVhcj4yMDIwPC9ZZWFyPjxSZWNO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=
</w:fldData>
        </w:fldChar>
      </w:r>
      <w:r w:rsidR="00F61395" w:rsidRPr="00FE48E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61395" w:rsidRPr="00FE48E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PEVuZE5vdGU+PENpdGU+PEF1dGhvcj5DYWk8L0F1dGhvcj48WWVhcj4yMDIwPC9ZZWFyPjxSZWNO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=
</w:fldData>
        </w:fldChar>
      </w:r>
      <w:r w:rsidR="00F61395" w:rsidRPr="00FE48E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61395" w:rsidRPr="00FE48EF">
        <w:rPr>
          <w:rFonts w:ascii="Times New Roman" w:hAnsi="Times New Roman" w:cs="Times New Roman"/>
          <w:sz w:val="24"/>
          <w:szCs w:val="24"/>
        </w:rPr>
      </w:r>
      <w:r w:rsidR="00F61395" w:rsidRPr="00FE48EF">
        <w:rPr>
          <w:rFonts w:ascii="Times New Roman" w:hAnsi="Times New Roman" w:cs="Times New Roman"/>
          <w:sz w:val="24"/>
          <w:szCs w:val="24"/>
        </w:rPr>
        <w:fldChar w:fldCharType="end"/>
      </w:r>
      <w:r w:rsidR="00F80620" w:rsidRPr="00FE48EF">
        <w:rPr>
          <w:rFonts w:ascii="Times New Roman" w:hAnsi="Times New Roman" w:cs="Times New Roman"/>
          <w:sz w:val="24"/>
          <w:szCs w:val="24"/>
        </w:rPr>
      </w:r>
      <w:r w:rsidR="00F80620" w:rsidRPr="00FE48EF">
        <w:rPr>
          <w:rFonts w:ascii="Times New Roman" w:hAnsi="Times New Roman" w:cs="Times New Roman"/>
          <w:sz w:val="24"/>
          <w:szCs w:val="24"/>
        </w:rPr>
        <w:fldChar w:fldCharType="separate"/>
      </w:r>
      <w:r w:rsidR="00F61395" w:rsidRPr="00FE48EF">
        <w:rPr>
          <w:rFonts w:ascii="Times New Roman" w:hAnsi="Times New Roman" w:cs="Times New Roman"/>
          <w:noProof/>
          <w:sz w:val="24"/>
          <w:szCs w:val="24"/>
        </w:rPr>
        <w:t>[1, 2]</w:t>
      </w:r>
      <w:r w:rsidR="00F80620" w:rsidRPr="00FE48EF">
        <w:rPr>
          <w:rFonts w:ascii="Times New Roman" w:hAnsi="Times New Roman" w:cs="Times New Roman"/>
          <w:sz w:val="24"/>
          <w:szCs w:val="24"/>
        </w:rPr>
        <w:fldChar w:fldCharType="end"/>
      </w:r>
      <w:r w:rsidR="00F80620" w:rsidRPr="00FE48EF">
        <w:rPr>
          <w:rFonts w:ascii="Times New Roman" w:hAnsi="Times New Roman" w:cs="Times New Roman"/>
          <w:sz w:val="24"/>
          <w:szCs w:val="24"/>
        </w:rPr>
        <w:t xml:space="preserve">. </w:t>
      </w:r>
      <w:r w:rsidR="0028711A" w:rsidRPr="00FE48EF">
        <w:rPr>
          <w:rFonts w:ascii="Times New Roman" w:hAnsi="Times New Roman" w:cs="Times New Roman"/>
          <w:sz w:val="24"/>
          <w:szCs w:val="24"/>
        </w:rPr>
        <w:t>E</w:t>
      </w:r>
      <w:r w:rsidRPr="00FE48EF">
        <w:rPr>
          <w:rFonts w:ascii="Times New Roman" w:hAnsi="Times New Roman" w:cs="Times New Roman"/>
          <w:sz w:val="24"/>
          <w:szCs w:val="24"/>
        </w:rPr>
        <w:t>nd-group</w:t>
      </w:r>
      <w:r w:rsidR="0028711A" w:rsidRPr="00FE48EF">
        <w:rPr>
          <w:rFonts w:ascii="Times New Roman" w:hAnsi="Times New Roman" w:cs="Times New Roman"/>
          <w:sz w:val="24"/>
          <w:szCs w:val="24"/>
        </w:rPr>
        <w:t xml:space="preserve"> 1,3-diethyl-2-thioxodihydropyrimidine-4,6(1</w:t>
      </w:r>
      <w:r w:rsidR="0028711A" w:rsidRPr="00FE48EF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28711A" w:rsidRPr="00FE48EF">
        <w:rPr>
          <w:rFonts w:ascii="Times New Roman" w:hAnsi="Times New Roman" w:cs="Times New Roman"/>
          <w:sz w:val="24"/>
          <w:szCs w:val="24"/>
        </w:rPr>
        <w:t>,5</w:t>
      </w:r>
      <w:r w:rsidR="0028711A" w:rsidRPr="00FE48EF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28711A" w:rsidRPr="00FE48EF">
        <w:rPr>
          <w:rFonts w:ascii="Times New Roman" w:hAnsi="Times New Roman" w:cs="Times New Roman"/>
          <w:sz w:val="24"/>
          <w:szCs w:val="24"/>
        </w:rPr>
        <w:t xml:space="preserve">)-dione (DTBA) </w:t>
      </w:r>
      <w:r w:rsidRPr="00FE48EF">
        <w:rPr>
          <w:rFonts w:ascii="Times New Roman" w:hAnsi="Times New Roman" w:cs="Times New Roman"/>
          <w:sz w:val="24"/>
          <w:szCs w:val="24"/>
        </w:rPr>
        <w:t xml:space="preserve">were purchased from SunaTech Inc. </w:t>
      </w:r>
    </w:p>
    <w:p w14:paraId="126C75BE" w14:textId="5C18CE0B" w:rsidR="00F80620" w:rsidRPr="00FE48EF" w:rsidRDefault="00E75C21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</w:rPr>
        <w:object w:dxaOrig="13911" w:dyaOrig="2753" w14:anchorId="2FFEF9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82.15pt" o:ole="">
            <v:imagedata r:id="rId7" o:title=""/>
          </v:shape>
          <o:OLEObject Type="Embed" ProgID="ChemDraw.Document.6.0" ShapeID="_x0000_i1025" DrawAspect="Content" ObjectID="_1775456345" r:id="rId8"/>
        </w:object>
      </w:r>
    </w:p>
    <w:p w14:paraId="3EA5571C" w14:textId="52008559" w:rsidR="0028711A" w:rsidRPr="00FE48EF" w:rsidRDefault="0028711A" w:rsidP="008F3611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FE48EF">
        <w:rPr>
          <w:rFonts w:ascii="Times New Roman" w:hAnsi="Times New Roman" w:cs="Times New Roman"/>
          <w:b/>
          <w:color w:val="000000" w:themeColor="text1"/>
          <w:szCs w:val="21"/>
        </w:rPr>
        <w:t>Scheme S1.</w:t>
      </w:r>
      <w:r w:rsidRPr="00FE48EF">
        <w:rPr>
          <w:rFonts w:ascii="Times New Roman" w:hAnsi="Times New Roman" w:cs="Times New Roman"/>
          <w:color w:val="000000" w:themeColor="text1"/>
          <w:szCs w:val="21"/>
        </w:rPr>
        <w:t xml:space="preserve"> Synthetic route of BTP-TA acceptor.</w:t>
      </w:r>
    </w:p>
    <w:p w14:paraId="215AF80A" w14:textId="39EA6C3A" w:rsidR="0028711A" w:rsidRPr="00FE48EF" w:rsidRDefault="0028711A" w:rsidP="008F361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90A52" w14:textId="4ACC4527" w:rsidR="008F3611" w:rsidRPr="00FE48EF" w:rsidRDefault="0028711A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 xml:space="preserve">Synthesis of BTP-TA. </w:t>
      </w:r>
      <w:r w:rsidRPr="00FE48EF">
        <w:rPr>
          <w:rFonts w:ascii="Times New Roman" w:hAnsi="Times New Roman" w:cs="Times New Roman"/>
          <w:sz w:val="24"/>
          <w:szCs w:val="24"/>
        </w:rPr>
        <w:t>In a 100 mL</w:t>
      </w:r>
      <w:r w:rsidR="00420B5D" w:rsidRPr="00FE48EF">
        <w:rPr>
          <w:rFonts w:ascii="Times New Roman" w:hAnsi="Times New Roman" w:cs="Times New Roman"/>
          <w:sz w:val="24"/>
          <w:szCs w:val="24"/>
        </w:rPr>
        <w:t xml:space="preserve"> round</w:t>
      </w:r>
      <w:r w:rsidR="00034256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420B5D" w:rsidRPr="00FE48EF">
        <w:rPr>
          <w:rFonts w:ascii="Times New Roman" w:hAnsi="Times New Roman" w:cs="Times New Roman"/>
          <w:sz w:val="24"/>
          <w:szCs w:val="24"/>
        </w:rPr>
        <w:t>bottom flask</w:t>
      </w:r>
      <w:r w:rsidRPr="00FE48EF">
        <w:rPr>
          <w:rFonts w:ascii="Times New Roman" w:hAnsi="Times New Roman" w:cs="Times New Roman"/>
          <w:sz w:val="24"/>
          <w:szCs w:val="24"/>
        </w:rPr>
        <w:t xml:space="preserve">, compound </w:t>
      </w:r>
      <w:r w:rsidR="00420B5D" w:rsidRPr="00FE48EF">
        <w:rPr>
          <w:rFonts w:ascii="Times New Roman" w:hAnsi="Times New Roman" w:cs="Times New Roman"/>
          <w:sz w:val="24"/>
          <w:szCs w:val="24"/>
        </w:rPr>
        <w:t>BTP-CHO</w:t>
      </w:r>
      <w:r w:rsidRPr="00FE48EF">
        <w:rPr>
          <w:rFonts w:ascii="Times New Roman" w:hAnsi="Times New Roman" w:cs="Times New Roman"/>
          <w:sz w:val="24"/>
          <w:szCs w:val="24"/>
        </w:rPr>
        <w:t xml:space="preserve"> (200 mg, 0.1</w:t>
      </w:r>
      <w:r w:rsidR="00420B5D" w:rsidRPr="00FE48EF">
        <w:rPr>
          <w:rFonts w:ascii="Times New Roman" w:hAnsi="Times New Roman" w:cs="Times New Roman"/>
          <w:sz w:val="24"/>
          <w:szCs w:val="24"/>
        </w:rPr>
        <w:t>5</w:t>
      </w:r>
      <w:r w:rsidRPr="00FE48EF">
        <w:rPr>
          <w:rFonts w:ascii="Times New Roman" w:hAnsi="Times New Roman" w:cs="Times New Roman"/>
          <w:sz w:val="24"/>
          <w:szCs w:val="24"/>
        </w:rPr>
        <w:t xml:space="preserve"> mmol), </w:t>
      </w:r>
      <w:r w:rsidR="00420B5D" w:rsidRPr="00FE48EF">
        <w:rPr>
          <w:rFonts w:ascii="Times New Roman" w:hAnsi="Times New Roman" w:cs="Times New Roman"/>
          <w:sz w:val="24"/>
          <w:szCs w:val="24"/>
        </w:rPr>
        <w:t xml:space="preserve">and </w:t>
      </w:r>
      <w:r w:rsidRPr="00FE48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420B5D" w:rsidRPr="00FE48EF">
        <w:rPr>
          <w:rFonts w:ascii="Times New Roman" w:hAnsi="Times New Roman" w:cs="Times New Roman"/>
          <w:sz w:val="24"/>
          <w:szCs w:val="24"/>
        </w:rPr>
        <w:t>DTBA</w:t>
      </w:r>
      <w:r w:rsidRPr="00FE48EF">
        <w:rPr>
          <w:rFonts w:ascii="Times New Roman" w:hAnsi="Times New Roman" w:cs="Times New Roman"/>
          <w:sz w:val="24"/>
          <w:szCs w:val="24"/>
        </w:rPr>
        <w:t xml:space="preserve"> (</w:t>
      </w:r>
      <w:r w:rsidR="00420B5D" w:rsidRPr="00FE48EF">
        <w:rPr>
          <w:rFonts w:ascii="Times New Roman" w:hAnsi="Times New Roman" w:cs="Times New Roman"/>
          <w:sz w:val="24"/>
          <w:szCs w:val="24"/>
        </w:rPr>
        <w:t>290</w:t>
      </w:r>
      <w:r w:rsidRPr="00FE48EF">
        <w:rPr>
          <w:rFonts w:ascii="Times New Roman" w:hAnsi="Times New Roman" w:cs="Times New Roman"/>
          <w:sz w:val="24"/>
          <w:szCs w:val="24"/>
        </w:rPr>
        <w:t xml:space="preserve"> mg, </w:t>
      </w:r>
      <w:r w:rsidR="00420B5D" w:rsidRPr="00FE48EF">
        <w:rPr>
          <w:rFonts w:ascii="Times New Roman" w:hAnsi="Times New Roman" w:cs="Times New Roman"/>
          <w:sz w:val="24"/>
          <w:szCs w:val="24"/>
        </w:rPr>
        <w:t>1.47</w:t>
      </w:r>
      <w:r w:rsidRPr="00FE48EF">
        <w:rPr>
          <w:rFonts w:ascii="Times New Roman" w:hAnsi="Times New Roman" w:cs="Times New Roman"/>
          <w:sz w:val="24"/>
          <w:szCs w:val="24"/>
        </w:rPr>
        <w:t xml:space="preserve">mmol) were dissolved in 20mL dry chloroform under </w:t>
      </w:r>
      <w:r w:rsidR="00420B5D" w:rsidRPr="00FE48EF">
        <w:rPr>
          <w:rFonts w:ascii="Times New Roman" w:hAnsi="Times New Roman" w:cs="Times New Roman"/>
          <w:sz w:val="24"/>
          <w:szCs w:val="24"/>
        </w:rPr>
        <w:t>argon,</w:t>
      </w:r>
      <w:r w:rsidR="0009610E" w:rsidRPr="00FE48EF">
        <w:rPr>
          <w:rFonts w:ascii="Times New Roman" w:hAnsi="Times New Roman" w:cs="Times New Roman"/>
          <w:sz w:val="24"/>
          <w:szCs w:val="24"/>
        </w:rPr>
        <w:t xml:space="preserve"> pyridine (1 mL) was added dropwise while stirring at room temperature</w:t>
      </w:r>
      <w:r w:rsidRPr="00FE48EF">
        <w:rPr>
          <w:rFonts w:ascii="Times New Roman" w:hAnsi="Times New Roman" w:cs="Times New Roman"/>
          <w:sz w:val="24"/>
          <w:szCs w:val="24"/>
        </w:rPr>
        <w:t>.</w:t>
      </w:r>
      <w:r w:rsidR="0009610E" w:rsidRPr="00FE48EF">
        <w:rPr>
          <w:rFonts w:ascii="Times New Roman" w:hAnsi="Times New Roman" w:cs="Times New Roman"/>
          <w:sz w:val="24"/>
          <w:szCs w:val="24"/>
        </w:rPr>
        <w:t xml:space="preserve"> Then</w:t>
      </w:r>
      <w:r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09610E" w:rsidRPr="00FE48EF">
        <w:rPr>
          <w:rFonts w:ascii="Times New Roman" w:hAnsi="Times New Roman" w:cs="Times New Roman"/>
          <w:sz w:val="24"/>
          <w:szCs w:val="24"/>
        </w:rPr>
        <w:t>t</w:t>
      </w:r>
      <w:r w:rsidRPr="00FE48EF">
        <w:rPr>
          <w:rFonts w:ascii="Times New Roman" w:hAnsi="Times New Roman" w:cs="Times New Roman"/>
          <w:sz w:val="24"/>
          <w:szCs w:val="24"/>
        </w:rPr>
        <w:t xml:space="preserve">he reaction mixture was stirred at 65 </w:t>
      </w:r>
      <w:r w:rsidR="0009610E" w:rsidRPr="00FE48EF">
        <w:rPr>
          <w:rFonts w:ascii="Times New Roman" w:eastAsiaTheme="minorHAnsi" w:hAnsi="Times New Roman" w:cs="Times New Roman"/>
          <w:sz w:val="24"/>
          <w:szCs w:val="24"/>
        </w:rPr>
        <w:t>℃</w:t>
      </w:r>
      <w:r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034256" w:rsidRPr="00FE48EF">
        <w:rPr>
          <w:rFonts w:ascii="Times New Roman" w:hAnsi="Times New Roman" w:cs="Times New Roman"/>
          <w:sz w:val="24"/>
          <w:szCs w:val="24"/>
        </w:rPr>
        <w:t>for 6 hours</w:t>
      </w:r>
      <w:r w:rsidRPr="00FE48EF">
        <w:rPr>
          <w:rFonts w:ascii="Times New Roman" w:hAnsi="Times New Roman" w:cs="Times New Roman"/>
          <w:sz w:val="24"/>
          <w:szCs w:val="24"/>
        </w:rPr>
        <w:t>.</w:t>
      </w:r>
      <w:r w:rsidR="00034256" w:rsidRPr="00FE48EF">
        <w:rPr>
          <w:rFonts w:ascii="Times New Roman" w:hAnsi="Times New Roman" w:cs="Times New Roman"/>
          <w:sz w:val="24"/>
          <w:szCs w:val="24"/>
        </w:rPr>
        <w:t xml:space="preserve"> Next,</w:t>
      </w:r>
      <w:r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034256" w:rsidRPr="00FE48EF">
        <w:rPr>
          <w:rFonts w:ascii="Times New Roman" w:hAnsi="Times New Roman" w:cs="Times New Roman"/>
          <w:sz w:val="24"/>
          <w:szCs w:val="24"/>
        </w:rPr>
        <w:lastRenderedPageBreak/>
        <w:t>the mixed product was concentrated by rotary evaporation. The crude product was purified on silica gel chromatography using petroleum ether/ CHCl</w:t>
      </w:r>
      <w:r w:rsidR="00034256" w:rsidRPr="00FE48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256" w:rsidRPr="00FE48EF">
        <w:rPr>
          <w:rFonts w:ascii="Times New Roman" w:hAnsi="Times New Roman" w:cs="Times New Roman"/>
          <w:sz w:val="24"/>
          <w:szCs w:val="24"/>
        </w:rPr>
        <w:t xml:space="preserve"> (1:1, </w:t>
      </w:r>
      <w:r w:rsidR="00034256" w:rsidRPr="00FE48E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034256" w:rsidRPr="00FE48EF">
        <w:rPr>
          <w:rFonts w:ascii="Times New Roman" w:hAnsi="Times New Roman" w:cs="Times New Roman"/>
          <w:sz w:val="24"/>
          <w:szCs w:val="24"/>
        </w:rPr>
        <w:t>/</w:t>
      </w:r>
      <w:r w:rsidR="00034256" w:rsidRPr="00FE48E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034256" w:rsidRPr="00FE48EF">
        <w:rPr>
          <w:rFonts w:ascii="Times New Roman" w:hAnsi="Times New Roman" w:cs="Times New Roman"/>
          <w:sz w:val="24"/>
          <w:szCs w:val="24"/>
        </w:rPr>
        <w:t>) to give compound BTP-TA (0.24</w:t>
      </w:r>
      <w:r w:rsidR="00390F36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034256" w:rsidRPr="00FE48EF">
        <w:rPr>
          <w:rFonts w:ascii="Times New Roman" w:hAnsi="Times New Roman" w:cs="Times New Roman"/>
          <w:sz w:val="24"/>
          <w:szCs w:val="24"/>
        </w:rPr>
        <w:t>g) as a dark solid in a yield of 95%.</w:t>
      </w:r>
      <w:r w:rsidR="00585226" w:rsidRPr="00FE48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4C6610" w14:textId="77777777" w:rsidR="00973E17" w:rsidRPr="00FE48EF" w:rsidRDefault="00973E17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E48EF">
        <w:rPr>
          <w:rFonts w:ascii="Times New Roman" w:hAnsi="Times New Roman" w:cs="Times New Roman"/>
          <w:sz w:val="24"/>
          <w:szCs w:val="24"/>
        </w:rPr>
        <w:t>H NMR (400 MHz, CDCl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48EF">
        <w:rPr>
          <w:rFonts w:ascii="Times New Roman" w:hAnsi="Times New Roman" w:cs="Times New Roman"/>
          <w:sz w:val="24"/>
          <w:szCs w:val="24"/>
        </w:rPr>
        <w:t xml:space="preserve">) (ppm): δ 9.00 (s, 2H), 4.75 (d, J = 7.5 Hz, 4H), 4.64 (dt, J = 20.3, 7.0 Hz, 8H), 3.24 (t, J = 7.7 Hz, 4H), 1.45 - 1.31 (m, 26H), 1.29 - 1.21 (m, 25H), 1.17 - 1.06 (m, 24H), 0.83 (ddd, J = 21.2, 10.7, 5.3 Hz, 30H). </w:t>
      </w:r>
    </w:p>
    <w:p w14:paraId="7DF6435E" w14:textId="448E2712" w:rsidR="0085123C" w:rsidRPr="00FE48EF" w:rsidRDefault="00973E17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E48EF">
        <w:rPr>
          <w:rFonts w:ascii="Times New Roman" w:hAnsi="Times New Roman" w:cs="Times New Roman"/>
          <w:sz w:val="24"/>
          <w:szCs w:val="24"/>
        </w:rPr>
        <w:t>C NMR (101 MHz, CDCl</w:t>
      </w:r>
      <w:r w:rsidRPr="00FE48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E48EF">
        <w:rPr>
          <w:rFonts w:ascii="Times New Roman" w:hAnsi="Times New Roman" w:cs="Times New Roman"/>
          <w:sz w:val="24"/>
          <w:szCs w:val="24"/>
        </w:rPr>
        <w:t>)</w:t>
      </w:r>
      <w:r w:rsidR="00F61FD2" w:rsidRPr="00FE48EF">
        <w:rPr>
          <w:rFonts w:ascii="Times New Roman" w:hAnsi="Times New Roman" w:cs="Times New Roman"/>
          <w:sz w:val="24"/>
          <w:szCs w:val="24"/>
        </w:rPr>
        <w:t xml:space="preserve"> (ppm):</w:t>
      </w:r>
      <w:r w:rsidRPr="00FE48EF">
        <w:rPr>
          <w:rFonts w:ascii="Times New Roman" w:hAnsi="Times New Roman" w:cs="Times New Roman"/>
          <w:sz w:val="24"/>
          <w:szCs w:val="24"/>
        </w:rPr>
        <w:t xml:space="preserve"> δ 178.57, 161.44, 160.12, 153.28, 147.56, 146.11, 144.93, 137.41, 136.75, 134.26, 133.09, 130.35, 113.17, 108.21, 77.37, 77.26, 77.05, 76.73, 55.47, 44.05, 43.18, 39.14, 31.94, 31.79, 31.18, 30.42, 29.87, 29.79, 29.68, 29.65, 29.57, 29.42, 29.38, 29.33, 29.23, 25.44, 22.73, 22.62, 14.17, 14.15, 12.58, 12.44, 1.05, 0.03.</w:t>
      </w:r>
    </w:p>
    <w:p w14:paraId="52B30967" w14:textId="77777777" w:rsidR="00A057ED" w:rsidRPr="00FE48EF" w:rsidRDefault="00A057ED" w:rsidP="008F36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576DE9" w14:textId="6162B955" w:rsidR="00216D43" w:rsidRPr="00FE48EF" w:rsidRDefault="00146770" w:rsidP="008F361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>Supplementary Figures and Tables</w:t>
      </w:r>
    </w:p>
    <w:tbl>
      <w:tblPr>
        <w:tblStyle w:val="a9"/>
        <w:tblW w:w="8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3"/>
      </w:tblGrid>
      <w:tr w:rsidR="00216D43" w:rsidRPr="00FE48EF" w14:paraId="356A43F3" w14:textId="77777777" w:rsidTr="00B24149">
        <w:trPr>
          <w:trHeight w:val="1379"/>
        </w:trPr>
        <w:tc>
          <w:tcPr>
            <w:tcW w:w="8773" w:type="dxa"/>
          </w:tcPr>
          <w:p w14:paraId="328BB9F9" w14:textId="3BE989FC" w:rsidR="001F7CD6" w:rsidRPr="00FE48EF" w:rsidRDefault="00216D43" w:rsidP="009C5EA3">
            <w:pPr>
              <w:spacing w:line="480" w:lineRule="auto"/>
              <w:ind w:leftChars="-150" w:left="-3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8A1E13" wp14:editId="232D9A0F">
                  <wp:extent cx="5264727" cy="1461691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839" cy="148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F49181" w14:textId="35A4DE92" w:rsidR="008F3611" w:rsidRPr="00FE48EF" w:rsidRDefault="00DD6ED1" w:rsidP="008F3611">
      <w:pPr>
        <w:spacing w:line="480" w:lineRule="auto"/>
        <w:rPr>
          <w:rFonts w:ascii="Times New Roman" w:hAnsi="Times New Roman" w:cs="Times New Roman"/>
          <w:szCs w:val="21"/>
        </w:rPr>
      </w:pPr>
      <w:r w:rsidRPr="00FE48EF">
        <w:rPr>
          <w:rFonts w:ascii="Times New Roman" w:hAnsi="Times New Roman" w:cs="Times New Roman"/>
          <w:b/>
          <w:bCs/>
          <w:szCs w:val="21"/>
        </w:rPr>
        <w:t>Fig</w:t>
      </w:r>
      <w:r w:rsidR="0097200C">
        <w:rPr>
          <w:rFonts w:ascii="Times New Roman" w:hAnsi="Times New Roman" w:cs="Times New Roman"/>
          <w:b/>
          <w:bCs/>
          <w:szCs w:val="21"/>
        </w:rPr>
        <w:t>.</w:t>
      </w:r>
      <w:r w:rsidR="00FD3E95" w:rsidRPr="00FE48EF">
        <w:rPr>
          <w:rFonts w:ascii="Times New Roman" w:hAnsi="Times New Roman" w:cs="Times New Roman"/>
          <w:b/>
          <w:bCs/>
          <w:szCs w:val="21"/>
        </w:rPr>
        <w:t xml:space="preserve"> S1.</w:t>
      </w:r>
      <w:r w:rsidR="00FD3E95" w:rsidRPr="00FE48EF">
        <w:rPr>
          <w:rFonts w:ascii="Times New Roman" w:hAnsi="Times New Roman" w:cs="Times New Roman"/>
          <w:szCs w:val="21"/>
        </w:rPr>
        <w:t xml:space="preserve"> Cyclic voltammetry of a) BP4F-HU, b) BP4F-UU, and c) BTP-TA as thin films in CH</w:t>
      </w:r>
      <w:r w:rsidR="00FD3E95" w:rsidRPr="00FE48EF">
        <w:rPr>
          <w:rFonts w:ascii="Times New Roman" w:hAnsi="Times New Roman" w:cs="Times New Roman"/>
          <w:szCs w:val="21"/>
          <w:vertAlign w:val="subscript"/>
        </w:rPr>
        <w:t>3</w:t>
      </w:r>
      <w:r w:rsidR="00FD3E95" w:rsidRPr="00FE48EF">
        <w:rPr>
          <w:rFonts w:ascii="Times New Roman" w:hAnsi="Times New Roman" w:cs="Times New Roman"/>
          <w:szCs w:val="21"/>
        </w:rPr>
        <w:t>CN/0.1M [</w:t>
      </w:r>
      <w:r w:rsidR="00FD3E95" w:rsidRPr="00FE48EF">
        <w:rPr>
          <w:rFonts w:ascii="Times New Roman" w:hAnsi="Times New Roman" w:cs="Times New Roman"/>
          <w:i/>
          <w:iCs/>
          <w:szCs w:val="21"/>
        </w:rPr>
        <w:t>n</w:t>
      </w:r>
      <w:r w:rsidR="00FD3E95" w:rsidRPr="00FE48EF">
        <w:rPr>
          <w:rFonts w:ascii="Times New Roman" w:hAnsi="Times New Roman" w:cs="Times New Roman"/>
          <w:szCs w:val="21"/>
        </w:rPr>
        <w:t>-Bu</w:t>
      </w:r>
      <w:r w:rsidR="00FD3E95" w:rsidRPr="00FE48EF">
        <w:rPr>
          <w:rFonts w:ascii="Times New Roman" w:hAnsi="Times New Roman" w:cs="Times New Roman"/>
          <w:szCs w:val="21"/>
          <w:vertAlign w:val="subscript"/>
        </w:rPr>
        <w:t>4</w:t>
      </w:r>
      <w:r w:rsidR="00FD3E95" w:rsidRPr="00FE48EF">
        <w:rPr>
          <w:rFonts w:ascii="Times New Roman" w:hAnsi="Times New Roman" w:cs="Times New Roman"/>
          <w:szCs w:val="21"/>
        </w:rPr>
        <w:t>N]</w:t>
      </w:r>
      <w:r w:rsidR="00FD3E95" w:rsidRPr="00FE48EF">
        <w:rPr>
          <w:rFonts w:ascii="Times New Roman" w:hAnsi="Times New Roman" w:cs="Times New Roman"/>
          <w:szCs w:val="21"/>
          <w:vertAlign w:val="superscript"/>
        </w:rPr>
        <w:t>+</w:t>
      </w:r>
      <w:r w:rsidR="00FD3E95" w:rsidRPr="00FE48EF">
        <w:rPr>
          <w:rFonts w:ascii="Times New Roman" w:hAnsi="Times New Roman" w:cs="Times New Roman"/>
          <w:szCs w:val="21"/>
        </w:rPr>
        <w:t>[PF</w:t>
      </w:r>
      <w:r w:rsidR="00FD3E95" w:rsidRPr="00FE48EF">
        <w:rPr>
          <w:rFonts w:ascii="Times New Roman" w:hAnsi="Times New Roman" w:cs="Times New Roman"/>
          <w:szCs w:val="21"/>
          <w:vertAlign w:val="subscript"/>
        </w:rPr>
        <w:t>6</w:t>
      </w:r>
      <w:r w:rsidR="00FD3E95" w:rsidRPr="00FE48EF">
        <w:rPr>
          <w:rFonts w:ascii="Times New Roman" w:hAnsi="Times New Roman" w:cs="Times New Roman"/>
          <w:szCs w:val="21"/>
        </w:rPr>
        <w:t>]</w:t>
      </w:r>
      <w:r w:rsidR="00B24149" w:rsidRPr="00FE48EF">
        <w:rPr>
          <w:rFonts w:ascii="Times New Roman" w:eastAsia="微软雅黑" w:hAnsi="Times New Roman" w:cs="Times New Roman"/>
          <w:szCs w:val="21"/>
          <w:vertAlign w:val="superscript"/>
        </w:rPr>
        <w:t>-</w:t>
      </w:r>
      <w:r w:rsidR="00FD3E95" w:rsidRPr="00FE48EF">
        <w:rPr>
          <w:rFonts w:ascii="Times New Roman" w:hAnsi="Times New Roman" w:cs="Times New Roman"/>
          <w:szCs w:val="21"/>
        </w:rPr>
        <w:t>.</w:t>
      </w:r>
    </w:p>
    <w:p w14:paraId="19264C52" w14:textId="77777777" w:rsidR="000B690E" w:rsidRPr="00FE48EF" w:rsidRDefault="000B690E" w:rsidP="008F3611">
      <w:pPr>
        <w:spacing w:line="480" w:lineRule="auto"/>
        <w:rPr>
          <w:rFonts w:ascii="Times New Roman" w:hAnsi="Times New Roman" w:cs="Times New Roman"/>
          <w:szCs w:val="21"/>
        </w:rPr>
      </w:pPr>
    </w:p>
    <w:p w14:paraId="754E6380" w14:textId="04CFE600" w:rsidR="00B87242" w:rsidRPr="00FE48EF" w:rsidRDefault="00B87242" w:rsidP="008F361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Cs w:val="21"/>
        </w:rPr>
      </w:pPr>
      <w:r w:rsidRPr="00FE48EF">
        <w:rPr>
          <w:rFonts w:ascii="Times New Roman" w:hAnsi="Times New Roman" w:cs="Times New Roman"/>
          <w:b/>
          <w:szCs w:val="21"/>
        </w:rPr>
        <w:t>Table S1.</w:t>
      </w:r>
      <w:r w:rsidRPr="00FE48EF">
        <w:rPr>
          <w:rFonts w:ascii="Times New Roman" w:hAnsi="Times New Roman" w:cs="Times New Roman"/>
          <w:szCs w:val="21"/>
        </w:rPr>
        <w:t xml:space="preserve"> Absorption properties and energy levels of three</w:t>
      </w:r>
      <w:r w:rsidR="00390F36" w:rsidRPr="00FE48EF">
        <w:rPr>
          <w:rFonts w:ascii="Times New Roman" w:hAnsi="Times New Roman" w:cs="Times New Roman"/>
          <w:szCs w:val="21"/>
        </w:rPr>
        <w:t xml:space="preserve"> SM</w:t>
      </w:r>
      <w:r w:rsidR="00E678B0">
        <w:rPr>
          <w:rFonts w:ascii="Times New Roman" w:hAnsi="Times New Roman" w:cs="Times New Roman"/>
          <w:szCs w:val="21"/>
        </w:rPr>
        <w:t>As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932"/>
        <w:gridCol w:w="932"/>
        <w:gridCol w:w="932"/>
        <w:gridCol w:w="934"/>
        <w:gridCol w:w="857"/>
        <w:gridCol w:w="1181"/>
        <w:gridCol w:w="1064"/>
      </w:tblGrid>
      <w:tr w:rsidR="00B87242" w:rsidRPr="00FE48EF" w14:paraId="6A34CDC7" w14:textId="77777777" w:rsidTr="00DD6ED1">
        <w:trPr>
          <w:trHeight w:val="397"/>
        </w:trPr>
        <w:tc>
          <w:tcPr>
            <w:tcW w:w="991" w:type="pct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C2E05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Acceptors</w:t>
            </w:r>
          </w:p>
        </w:tc>
        <w:tc>
          <w:tcPr>
            <w:tcW w:w="1094" w:type="pct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E4DDC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Solution</w:t>
            </w:r>
          </w:p>
        </w:tc>
        <w:tc>
          <w:tcPr>
            <w:tcW w:w="1095" w:type="pct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DB4CF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Film</w:t>
            </w:r>
          </w:p>
        </w:tc>
        <w:tc>
          <w:tcPr>
            <w:tcW w:w="503" w:type="pct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E3267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E</w:t>
            </w:r>
            <w:r w:rsidRPr="00FE48EF">
              <w:rPr>
                <w:rFonts w:ascii="Times New Roman" w:eastAsia="宋体" w:hAnsi="Times New Roman" w:cs="Times New Roman"/>
                <w:color w:val="000000"/>
                <w:position w:val="-8"/>
                <w:sz w:val="24"/>
                <w:szCs w:val="24"/>
                <w:vertAlign w:val="subscript"/>
              </w:rPr>
              <w:t>g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lastRenderedPageBreak/>
              <w:t>(eV)</w:t>
            </w:r>
          </w:p>
        </w:tc>
        <w:tc>
          <w:tcPr>
            <w:tcW w:w="693" w:type="pct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08504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lastRenderedPageBreak/>
              <w:t xml:space="preserve">LUMO 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lastRenderedPageBreak/>
              <w:t>(eV)</w:t>
            </w:r>
          </w:p>
        </w:tc>
        <w:tc>
          <w:tcPr>
            <w:tcW w:w="625" w:type="pct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7BBE00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lastRenderedPageBreak/>
              <w:t xml:space="preserve">HOMO 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lastRenderedPageBreak/>
              <w:t>(eV)</w:t>
            </w:r>
          </w:p>
        </w:tc>
      </w:tr>
      <w:tr w:rsidR="00B87242" w:rsidRPr="00FE48EF" w14:paraId="0EB51A4A" w14:textId="77777777" w:rsidTr="00DD6ED1">
        <w:trPr>
          <w:trHeight w:val="397"/>
        </w:trPr>
        <w:tc>
          <w:tcPr>
            <w:tcW w:w="991" w:type="pct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C74BF3" w14:textId="77777777" w:rsidR="00B87242" w:rsidRPr="00FE48EF" w:rsidRDefault="00B87242" w:rsidP="00DB172A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95809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λ</w:t>
            </w:r>
            <w:r w:rsidRPr="00FE48EF">
              <w:rPr>
                <w:rFonts w:ascii="Times New Roman" w:eastAsia="宋体" w:hAnsi="Times New Roman" w:cs="Times New Roman"/>
                <w:color w:val="000000"/>
                <w:position w:val="-8"/>
                <w:sz w:val="24"/>
                <w:szCs w:val="24"/>
                <w:vertAlign w:val="subscript"/>
              </w:rPr>
              <w:t>onset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(nm)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311EF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λ</w:t>
            </w:r>
            <w:r w:rsidRPr="00FE48EF">
              <w:rPr>
                <w:rFonts w:ascii="Times New Roman" w:eastAsia="宋体" w:hAnsi="Times New Roman" w:cs="Times New Roman"/>
                <w:color w:val="000000"/>
                <w:position w:val="-8"/>
                <w:sz w:val="24"/>
                <w:szCs w:val="24"/>
                <w:vertAlign w:val="subscript"/>
              </w:rPr>
              <w:t>max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(nm)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3CE4B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λ</w:t>
            </w:r>
            <w:r w:rsidRPr="00FE48EF">
              <w:rPr>
                <w:rFonts w:ascii="Times New Roman" w:eastAsia="宋体" w:hAnsi="Times New Roman" w:cs="Times New Roman"/>
                <w:color w:val="000000"/>
                <w:position w:val="-8"/>
                <w:sz w:val="24"/>
                <w:szCs w:val="24"/>
                <w:vertAlign w:val="subscript"/>
              </w:rPr>
              <w:t>onset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(nm)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E1699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λ</w:t>
            </w:r>
            <w:r w:rsidRPr="00FE48EF">
              <w:rPr>
                <w:rFonts w:ascii="Times New Roman" w:eastAsia="宋体" w:hAnsi="Times New Roman" w:cs="Times New Roman"/>
                <w:color w:val="000000"/>
                <w:position w:val="-8"/>
                <w:sz w:val="24"/>
                <w:szCs w:val="24"/>
                <w:vertAlign w:val="subscript"/>
              </w:rPr>
              <w:t>max</w:t>
            </w: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(nm)</w:t>
            </w:r>
          </w:p>
        </w:tc>
        <w:tc>
          <w:tcPr>
            <w:tcW w:w="503" w:type="pct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05AF18" w14:textId="77777777" w:rsidR="00B87242" w:rsidRPr="00FE48EF" w:rsidRDefault="00B87242" w:rsidP="00DB172A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93" w:type="pct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1AF873" w14:textId="77777777" w:rsidR="00B87242" w:rsidRPr="00FE48EF" w:rsidRDefault="00B87242" w:rsidP="00DB172A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BA0741" w14:textId="77777777" w:rsidR="00B87242" w:rsidRPr="00FE48EF" w:rsidRDefault="00B87242" w:rsidP="00DB172A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B87242" w:rsidRPr="00FE48EF" w14:paraId="4A6AF77F" w14:textId="77777777" w:rsidTr="00DD6ED1">
        <w:trPr>
          <w:trHeight w:val="397"/>
        </w:trPr>
        <w:tc>
          <w:tcPr>
            <w:tcW w:w="99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E3BE8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BP4F-HU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D27DF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F61C4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6682F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78D99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50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FD4BD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1.41</w:t>
            </w:r>
          </w:p>
        </w:tc>
        <w:tc>
          <w:tcPr>
            <w:tcW w:w="69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12C4E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-3.82</w:t>
            </w:r>
          </w:p>
        </w:tc>
        <w:tc>
          <w:tcPr>
            <w:tcW w:w="6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D776A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-5.66</w:t>
            </w:r>
          </w:p>
        </w:tc>
      </w:tr>
      <w:tr w:rsidR="00B87242" w:rsidRPr="00FE48EF" w14:paraId="4A216374" w14:textId="77777777" w:rsidTr="00DD6ED1">
        <w:trPr>
          <w:trHeight w:val="397"/>
        </w:trPr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5A2C0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BP4F-UU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14A88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538BE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EBC18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2D44A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6E01E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0B271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-3.86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A8731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-5.71</w:t>
            </w:r>
          </w:p>
        </w:tc>
      </w:tr>
      <w:tr w:rsidR="00B87242" w:rsidRPr="00FE48EF" w14:paraId="5D85D4AF" w14:textId="77777777" w:rsidTr="00DD6ED1">
        <w:trPr>
          <w:trHeight w:val="397"/>
        </w:trPr>
        <w:tc>
          <w:tcPr>
            <w:tcW w:w="99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12E55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BTP-TA</w:t>
            </w:r>
          </w:p>
        </w:tc>
        <w:tc>
          <w:tcPr>
            <w:tcW w:w="54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B60E0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03DBB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CE5EF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DC1BD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E472C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1.66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D692F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-3.61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8EFD7" w14:textId="77777777" w:rsidR="00B87242" w:rsidRPr="00FE48EF" w:rsidRDefault="00B87242" w:rsidP="00DB172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E48EF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-5.68</w:t>
            </w:r>
          </w:p>
        </w:tc>
      </w:tr>
    </w:tbl>
    <w:p w14:paraId="37E28991" w14:textId="77777777" w:rsidR="00FD3E95" w:rsidRPr="00FE48EF" w:rsidRDefault="00FD3E95" w:rsidP="00593D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8B7B8E" w14:textId="4778DC7F" w:rsidR="00FD3E95" w:rsidRPr="00FE48EF" w:rsidRDefault="00FD3E95" w:rsidP="00DB17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AFC6F0" wp14:editId="3E757A69">
            <wp:extent cx="4291013" cy="1738414"/>
            <wp:effectExtent l="0" t="0" r="0" b="0"/>
            <wp:docPr id="1133780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0809" name="图片 11337808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8" cy="17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615B" w14:textId="14EBDE7E" w:rsidR="00FD3E95" w:rsidRPr="00FE48EF" w:rsidRDefault="00FD3E95" w:rsidP="008F3611">
      <w:pPr>
        <w:spacing w:line="480" w:lineRule="auto"/>
        <w:rPr>
          <w:rFonts w:ascii="Times New Roman" w:hAnsi="Times New Roman" w:cs="Times New Roman"/>
          <w:szCs w:val="21"/>
        </w:rPr>
      </w:pPr>
      <w:r w:rsidRPr="00FE48EF">
        <w:rPr>
          <w:rFonts w:ascii="Times New Roman" w:hAnsi="Times New Roman" w:cs="Times New Roman"/>
          <w:b/>
          <w:bCs/>
          <w:szCs w:val="21"/>
        </w:rPr>
        <w:t>Fig</w:t>
      </w:r>
      <w:r w:rsidR="0097200C">
        <w:rPr>
          <w:rFonts w:ascii="Times New Roman" w:hAnsi="Times New Roman" w:cs="Times New Roman"/>
          <w:b/>
          <w:bCs/>
          <w:szCs w:val="21"/>
        </w:rPr>
        <w:t>.</w:t>
      </w:r>
      <w:r w:rsidRPr="00FE48EF">
        <w:rPr>
          <w:rFonts w:ascii="Times New Roman" w:hAnsi="Times New Roman" w:cs="Times New Roman"/>
          <w:b/>
          <w:bCs/>
          <w:szCs w:val="21"/>
        </w:rPr>
        <w:t xml:space="preserve"> S</w:t>
      </w:r>
      <w:r w:rsidR="00EF43DA" w:rsidRPr="00FE48EF">
        <w:rPr>
          <w:rFonts w:ascii="Times New Roman" w:hAnsi="Times New Roman" w:cs="Times New Roman"/>
          <w:b/>
          <w:bCs/>
          <w:szCs w:val="21"/>
        </w:rPr>
        <w:t>2</w:t>
      </w:r>
      <w:r w:rsidRPr="00FE48EF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FE48EF">
        <w:rPr>
          <w:rFonts w:ascii="Times New Roman" w:hAnsi="Times New Roman" w:cs="Times New Roman"/>
          <w:szCs w:val="21"/>
        </w:rPr>
        <w:t xml:space="preserve">a) </w:t>
      </w:r>
      <w:r w:rsidRPr="00FE48EF">
        <w:rPr>
          <w:rFonts w:ascii="Times New Roman" w:hAnsi="Times New Roman" w:cs="Times New Roman"/>
          <w:i/>
          <w:iCs/>
          <w:szCs w:val="21"/>
        </w:rPr>
        <w:t>J</w:t>
      </w:r>
      <w:r w:rsidRPr="00FE48EF">
        <w:rPr>
          <w:rFonts w:ascii="Times New Roman" w:hAnsi="Times New Roman" w:cs="Times New Roman"/>
          <w:szCs w:val="21"/>
        </w:rPr>
        <w:t>-</w:t>
      </w:r>
      <w:r w:rsidRPr="00FE48EF">
        <w:rPr>
          <w:rFonts w:ascii="Times New Roman" w:hAnsi="Times New Roman" w:cs="Times New Roman"/>
          <w:i/>
          <w:iCs/>
          <w:szCs w:val="21"/>
        </w:rPr>
        <w:t>V</w:t>
      </w:r>
      <w:r w:rsidRPr="00FE48EF">
        <w:rPr>
          <w:rFonts w:ascii="Times New Roman" w:hAnsi="Times New Roman" w:cs="Times New Roman"/>
          <w:szCs w:val="21"/>
        </w:rPr>
        <w:t xml:space="preserve"> curves of ternary </w:t>
      </w:r>
      <w:r w:rsidR="00390F36" w:rsidRPr="00FE48EF">
        <w:rPr>
          <w:rFonts w:ascii="Times New Roman" w:hAnsi="Times New Roman" w:cs="Times New Roman"/>
          <w:szCs w:val="21"/>
        </w:rPr>
        <w:t xml:space="preserve">OSCs </w:t>
      </w:r>
      <w:r w:rsidRPr="00FE48EF">
        <w:rPr>
          <w:rFonts w:ascii="Times New Roman" w:hAnsi="Times New Roman" w:cs="Times New Roman"/>
          <w:szCs w:val="21"/>
        </w:rPr>
        <w:t>with different ratio of BTP-TA. b)</w:t>
      </w:r>
      <w:r w:rsidRPr="00FE48EF">
        <w:rPr>
          <w:rFonts w:ascii="Times New Roman" w:hAnsi="Times New Roman" w:cs="Times New Roman"/>
          <w:i/>
          <w:iCs/>
          <w:szCs w:val="21"/>
        </w:rPr>
        <w:t xml:space="preserve"> J</w:t>
      </w:r>
      <w:r w:rsidRPr="00FE48EF">
        <w:rPr>
          <w:rFonts w:ascii="Times New Roman" w:hAnsi="Times New Roman" w:cs="Times New Roman"/>
          <w:szCs w:val="21"/>
        </w:rPr>
        <w:t>-</w:t>
      </w:r>
      <w:r w:rsidRPr="00FE48EF">
        <w:rPr>
          <w:rFonts w:ascii="Times New Roman" w:hAnsi="Times New Roman" w:cs="Times New Roman"/>
          <w:i/>
          <w:iCs/>
          <w:szCs w:val="21"/>
        </w:rPr>
        <w:t>V</w:t>
      </w:r>
      <w:r w:rsidRPr="00FE48EF">
        <w:rPr>
          <w:rFonts w:ascii="Times New Roman" w:hAnsi="Times New Roman" w:cs="Times New Roman"/>
          <w:szCs w:val="21"/>
        </w:rPr>
        <w:t xml:space="preserve"> curve of PM6:BTP-TA devices.</w:t>
      </w:r>
    </w:p>
    <w:p w14:paraId="3289E7E2" w14:textId="77777777" w:rsidR="00585226" w:rsidRPr="00FE48EF" w:rsidRDefault="00585226" w:rsidP="008F3611">
      <w:pPr>
        <w:spacing w:line="480" w:lineRule="auto"/>
        <w:rPr>
          <w:rFonts w:ascii="Times New Roman" w:hAnsi="Times New Roman" w:cs="Times New Roman"/>
          <w:szCs w:val="21"/>
        </w:rPr>
      </w:pPr>
    </w:p>
    <w:p w14:paraId="630C87AE" w14:textId="2C9A568D" w:rsidR="007C42F3" w:rsidRPr="00FE48EF" w:rsidRDefault="007C42F3" w:rsidP="008F361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Cs w:val="21"/>
        </w:rPr>
      </w:pPr>
      <w:r w:rsidRPr="00FE48EF">
        <w:rPr>
          <w:rFonts w:ascii="Times New Roman" w:hAnsi="Times New Roman" w:cs="Times New Roman"/>
          <w:b/>
          <w:szCs w:val="21"/>
        </w:rPr>
        <w:t>Table S2</w:t>
      </w:r>
      <w:r w:rsidR="00E678B0">
        <w:rPr>
          <w:rFonts w:ascii="Times New Roman" w:hAnsi="Times New Roman" w:cs="Times New Roman"/>
          <w:b/>
          <w:szCs w:val="21"/>
        </w:rPr>
        <w:t>.</w:t>
      </w:r>
      <w:r w:rsidRPr="00FE48EF">
        <w:rPr>
          <w:rFonts w:ascii="Times New Roman" w:hAnsi="Times New Roman" w:cs="Times New Roman"/>
          <w:b/>
          <w:szCs w:val="21"/>
        </w:rPr>
        <w:t xml:space="preserve"> </w:t>
      </w:r>
      <w:r w:rsidRPr="00FE48EF">
        <w:rPr>
          <w:rFonts w:ascii="Times New Roman" w:hAnsi="Times New Roman" w:cs="Times New Roman"/>
          <w:bCs/>
          <w:szCs w:val="21"/>
        </w:rPr>
        <w:t>Photovoltaic parameters of the ternary OSCs based on PM6:BP4F-UU: BTP-TA bl</w:t>
      </w:r>
      <w:r w:rsidR="00E678B0">
        <w:rPr>
          <w:rFonts w:ascii="Times New Roman" w:hAnsi="Times New Roman" w:cs="Times New Roman"/>
          <w:bCs/>
          <w:szCs w:val="21"/>
        </w:rPr>
        <w:t>ends with various BTP-TA ratios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1473"/>
        <w:gridCol w:w="2067"/>
        <w:gridCol w:w="1669"/>
        <w:gridCol w:w="1669"/>
      </w:tblGrid>
      <w:tr w:rsidR="00FD3E95" w:rsidRPr="00FE48EF" w14:paraId="5B4A0067" w14:textId="77777777" w:rsidTr="00DD6ED1">
        <w:trPr>
          <w:trHeight w:val="270"/>
          <w:jc w:val="center"/>
        </w:trPr>
        <w:tc>
          <w:tcPr>
            <w:tcW w:w="96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DE8D4E" w14:textId="006E6C84" w:rsidR="00FD3E95" w:rsidRPr="00FE48EF" w:rsidRDefault="00FD3E95" w:rsidP="008F3611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sz w:val="22"/>
              </w:rPr>
              <w:t>BTP-TA Ratio (wt%)</w:t>
            </w:r>
          </w:p>
        </w:tc>
        <w:tc>
          <w:tcPr>
            <w:tcW w:w="86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FA880" w14:textId="15BEDBB8" w:rsidR="00FD3E95" w:rsidRPr="00FE48EF" w:rsidRDefault="00FD3E95" w:rsidP="008F361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i/>
                <w:iCs/>
                <w:caps/>
                <w:kern w:val="0"/>
                <w:sz w:val="22"/>
              </w:rPr>
              <w:t>V</w:t>
            </w:r>
            <w:r w:rsidR="00F46DCA" w:rsidRPr="00FE48EF">
              <w:rPr>
                <w:rFonts w:ascii="Times New Roman" w:eastAsia="宋体" w:hAnsi="Times New Roman" w:cs="Times New Roman"/>
                <w:kern w:val="0"/>
                <w:sz w:val="22"/>
                <w:vertAlign w:val="subscript"/>
              </w:rPr>
              <w:t xml:space="preserve">oc </w:t>
            </w: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(V)</w:t>
            </w:r>
            <w:r w:rsidR="00F46DCA"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 </w:t>
            </w:r>
          </w:p>
        </w:tc>
        <w:tc>
          <w:tcPr>
            <w:tcW w:w="121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44C320" w14:textId="197EAEA8" w:rsidR="00FD3E95" w:rsidRPr="00FE48EF" w:rsidRDefault="00FD3E95" w:rsidP="008F361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i/>
                <w:iCs/>
                <w:caps/>
                <w:kern w:val="0"/>
                <w:sz w:val="22"/>
              </w:rPr>
              <w:t>J</w:t>
            </w:r>
            <w:r w:rsidR="00F46DCA" w:rsidRPr="00FE48EF">
              <w:rPr>
                <w:rFonts w:ascii="Times New Roman" w:eastAsia="宋体" w:hAnsi="Times New Roman" w:cs="Times New Roman"/>
                <w:kern w:val="0"/>
                <w:sz w:val="22"/>
                <w:vertAlign w:val="subscript"/>
              </w:rPr>
              <w:t>sc</w:t>
            </w:r>
            <w:r w:rsidRPr="00FE48EF">
              <w:rPr>
                <w:rFonts w:ascii="Times New Roman" w:eastAsia="宋体" w:hAnsi="Times New Roman" w:cs="Times New Roman"/>
                <w:kern w:val="0"/>
                <w:sz w:val="22"/>
                <w:vertAlign w:val="subscript"/>
              </w:rPr>
              <w:t xml:space="preserve"> </w:t>
            </w: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(mA cm</w:t>
            </w:r>
            <w:r w:rsidRPr="00FE48EF">
              <w:rPr>
                <w:rFonts w:ascii="Times New Roman" w:eastAsia="宋体" w:hAnsi="Times New Roman" w:cs="Times New Roman"/>
                <w:kern w:val="0"/>
                <w:position w:val="2"/>
                <w:sz w:val="22"/>
                <w:vertAlign w:val="superscript"/>
              </w:rPr>
              <w:t>-2</w:t>
            </w: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39A6F8" w14:textId="77777777" w:rsidR="00FD3E95" w:rsidRPr="00FE48EF" w:rsidRDefault="00FD3E95" w:rsidP="008F361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>FF</w:t>
            </w: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(%)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C770A7" w14:textId="1985B646" w:rsidR="00FD3E95" w:rsidRPr="00FE48EF" w:rsidRDefault="00FD3E95" w:rsidP="008F361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PCE (%)</w:t>
            </w:r>
          </w:p>
        </w:tc>
      </w:tr>
      <w:tr w:rsidR="00FD3E95" w:rsidRPr="00FE48EF" w14:paraId="4AEBEB37" w14:textId="77777777" w:rsidTr="00DD6ED1">
        <w:trPr>
          <w:trHeight w:val="175"/>
          <w:jc w:val="center"/>
        </w:trPr>
        <w:tc>
          <w:tcPr>
            <w:tcW w:w="965" w:type="pc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FE491B" w14:textId="77777777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0%</w:t>
            </w:r>
          </w:p>
        </w:tc>
        <w:tc>
          <w:tcPr>
            <w:tcW w:w="864" w:type="pc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477AE7" w14:textId="49E02326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0.8</w:t>
            </w:r>
            <w:r w:rsidR="00C06D1C" w:rsidRPr="00FE48EF">
              <w:rPr>
                <w:rFonts w:ascii="Times New Roman" w:hAnsi="Times New Roman" w:cs="Times New Roman"/>
                <w:sz w:val="22"/>
              </w:rPr>
              <w:t>78</w:t>
            </w:r>
          </w:p>
        </w:tc>
        <w:tc>
          <w:tcPr>
            <w:tcW w:w="1213" w:type="pc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42F7EA" w14:textId="774DF603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24.</w:t>
            </w:r>
            <w:r w:rsidR="00C06D1C" w:rsidRPr="00FE48EF">
              <w:rPr>
                <w:rFonts w:ascii="Times New Roman" w:hAnsi="Times New Roman" w:cs="Times New Roman"/>
                <w:sz w:val="22"/>
              </w:rPr>
              <w:t>03</w:t>
            </w:r>
          </w:p>
        </w:tc>
        <w:tc>
          <w:tcPr>
            <w:tcW w:w="979" w:type="pc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68DCB6" w14:textId="2C509489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7</w:t>
            </w:r>
            <w:r w:rsidR="00C06D1C" w:rsidRPr="00FE48EF">
              <w:rPr>
                <w:rFonts w:ascii="Times New Roman" w:hAnsi="Times New Roman" w:cs="Times New Roman"/>
                <w:sz w:val="22"/>
              </w:rPr>
              <w:t>4.95</w:t>
            </w:r>
          </w:p>
        </w:tc>
        <w:tc>
          <w:tcPr>
            <w:tcW w:w="979" w:type="pc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E8232F" w14:textId="1CB75FED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15.</w:t>
            </w:r>
            <w:r w:rsidR="00C06D1C" w:rsidRPr="00FE48EF">
              <w:rPr>
                <w:rFonts w:ascii="Times New Roman" w:hAnsi="Times New Roman" w:cs="Times New Roman"/>
                <w:sz w:val="22"/>
              </w:rPr>
              <w:t>8</w:t>
            </w:r>
            <w:r w:rsidRPr="00FE48EF">
              <w:rPr>
                <w:rFonts w:ascii="Times New Roman" w:hAnsi="Times New Roman" w:cs="Times New Roman"/>
                <w:sz w:val="22"/>
              </w:rPr>
              <w:t>2</w:t>
            </w:r>
          </w:p>
        </w:tc>
      </w:tr>
      <w:tr w:rsidR="00FD3E95" w:rsidRPr="00FE48EF" w14:paraId="07AB55B5" w14:textId="77777777" w:rsidTr="00DD6ED1">
        <w:trPr>
          <w:trHeight w:val="175"/>
          <w:jc w:val="center"/>
        </w:trPr>
        <w:tc>
          <w:tcPr>
            <w:tcW w:w="96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AB6822" w14:textId="77777777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sz w:val="22"/>
              </w:rPr>
              <w:t>10 %</w:t>
            </w:r>
          </w:p>
        </w:tc>
        <w:tc>
          <w:tcPr>
            <w:tcW w:w="86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C6C14F" w14:textId="23E69628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0.898</w:t>
            </w:r>
          </w:p>
        </w:tc>
        <w:tc>
          <w:tcPr>
            <w:tcW w:w="121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F2CF31" w14:textId="0F667EE2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25.03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39E9D3" w14:textId="29A253F9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74.58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CBF3C2" w14:textId="61143BA1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16.77</w:t>
            </w:r>
          </w:p>
        </w:tc>
      </w:tr>
      <w:tr w:rsidR="00FD3E95" w:rsidRPr="00FE48EF" w14:paraId="127714D7" w14:textId="77777777" w:rsidTr="00DD6ED1">
        <w:trPr>
          <w:trHeight w:val="175"/>
          <w:jc w:val="center"/>
        </w:trPr>
        <w:tc>
          <w:tcPr>
            <w:tcW w:w="96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03BE1F" w14:textId="77777777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15%</w:t>
            </w:r>
          </w:p>
        </w:tc>
        <w:tc>
          <w:tcPr>
            <w:tcW w:w="86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A17C09" w14:textId="2254CA58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0.905</w:t>
            </w:r>
          </w:p>
        </w:tc>
        <w:tc>
          <w:tcPr>
            <w:tcW w:w="121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2037C4" w14:textId="1283CEB4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26.14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AD3C92" w14:textId="6A38E7B6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75.38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F9A347" w14:textId="3112999B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17.83</w:t>
            </w:r>
          </w:p>
        </w:tc>
      </w:tr>
      <w:tr w:rsidR="00FD3E95" w:rsidRPr="00FE48EF" w14:paraId="7F3A1E3E" w14:textId="77777777" w:rsidTr="00DD6ED1">
        <w:trPr>
          <w:trHeight w:val="175"/>
          <w:jc w:val="center"/>
        </w:trPr>
        <w:tc>
          <w:tcPr>
            <w:tcW w:w="96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358546" w14:textId="6AE227C4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kern w:val="0"/>
                <w:sz w:val="22"/>
              </w:rPr>
              <w:t>50%</w:t>
            </w:r>
          </w:p>
        </w:tc>
        <w:tc>
          <w:tcPr>
            <w:tcW w:w="86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469CE0" w14:textId="319BA1CE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0.908</w:t>
            </w:r>
          </w:p>
        </w:tc>
        <w:tc>
          <w:tcPr>
            <w:tcW w:w="121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FD4465" w14:textId="3A9B3527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24.99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998DDE" w14:textId="6F52E06C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76.11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E465B9" w14:textId="59788578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17.26</w:t>
            </w:r>
          </w:p>
        </w:tc>
      </w:tr>
      <w:tr w:rsidR="00FD3E95" w:rsidRPr="00FE48EF" w14:paraId="38F865C5" w14:textId="77777777" w:rsidTr="00DD6ED1">
        <w:trPr>
          <w:trHeight w:val="175"/>
          <w:jc w:val="center"/>
        </w:trPr>
        <w:tc>
          <w:tcPr>
            <w:tcW w:w="96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67369F" w14:textId="77777777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sz w:val="22"/>
              </w:rPr>
              <w:t>20 %</w:t>
            </w:r>
          </w:p>
        </w:tc>
        <w:tc>
          <w:tcPr>
            <w:tcW w:w="86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A76CA4" w14:textId="01639819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0.953</w:t>
            </w:r>
          </w:p>
        </w:tc>
        <w:tc>
          <w:tcPr>
            <w:tcW w:w="121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FFCB95" w14:textId="6885F534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22.88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E90EE6" w14:textId="49A92812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 xml:space="preserve">72.59 </w:t>
            </w:r>
          </w:p>
        </w:tc>
        <w:tc>
          <w:tcPr>
            <w:tcW w:w="97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ED690A" w14:textId="511AC54E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15.84</w:t>
            </w:r>
          </w:p>
        </w:tc>
      </w:tr>
      <w:tr w:rsidR="00FD3E95" w:rsidRPr="00FE48EF" w14:paraId="11DF4F37" w14:textId="77777777" w:rsidTr="00DD6ED1">
        <w:trPr>
          <w:trHeight w:val="175"/>
          <w:jc w:val="center"/>
        </w:trPr>
        <w:tc>
          <w:tcPr>
            <w:tcW w:w="965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650D1C" w14:textId="77777777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eastAsia="宋体" w:hAnsi="Times New Roman" w:cs="Times New Roman"/>
                <w:sz w:val="22"/>
              </w:rPr>
              <w:t>100%</w:t>
            </w:r>
          </w:p>
        </w:tc>
        <w:tc>
          <w:tcPr>
            <w:tcW w:w="864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B4BD25" w14:textId="025171A6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1.096</w:t>
            </w:r>
          </w:p>
        </w:tc>
        <w:tc>
          <w:tcPr>
            <w:tcW w:w="1213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C90358" w14:textId="49E2CE48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10.1</w:t>
            </w:r>
          </w:p>
        </w:tc>
        <w:tc>
          <w:tcPr>
            <w:tcW w:w="979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CB875E" w14:textId="1EBCA36D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51.14</w:t>
            </w:r>
          </w:p>
        </w:tc>
        <w:tc>
          <w:tcPr>
            <w:tcW w:w="979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15057A" w14:textId="481442AF" w:rsidR="00FD3E95" w:rsidRPr="00FE48EF" w:rsidRDefault="00FD3E95" w:rsidP="008F3611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FE48EF">
              <w:rPr>
                <w:rFonts w:ascii="Times New Roman" w:hAnsi="Times New Roman" w:cs="Times New Roman"/>
                <w:sz w:val="22"/>
              </w:rPr>
              <w:t>5.66</w:t>
            </w:r>
          </w:p>
        </w:tc>
      </w:tr>
    </w:tbl>
    <w:p w14:paraId="3CE3315F" w14:textId="77777777" w:rsidR="008F3611" w:rsidRPr="00FE48EF" w:rsidRDefault="008F3611" w:rsidP="008F3611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bookmarkStart w:id="5" w:name="_Hlk101122799"/>
      <w:bookmarkStart w:id="6" w:name="_Hlk99913802"/>
    </w:p>
    <w:p w14:paraId="7D423797" w14:textId="534490F4" w:rsidR="009C7060" w:rsidRPr="00FE48EF" w:rsidRDefault="009C7060" w:rsidP="009C706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FE48E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879C37A" wp14:editId="31DB205E">
            <wp:extent cx="5224463" cy="1851772"/>
            <wp:effectExtent l="0" t="0" r="0" b="0"/>
            <wp:docPr id="315451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51962" name="图片 3154519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748" cy="18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223E" w14:textId="5AA1D6F1" w:rsidR="009C7060" w:rsidRPr="00FE48EF" w:rsidRDefault="009C7060" w:rsidP="009C7060">
      <w:pPr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FE48EF">
        <w:rPr>
          <w:rFonts w:ascii="Times New Roman" w:hAnsi="Times New Roman" w:cs="Times New Roman"/>
          <w:b/>
          <w:bCs/>
          <w:szCs w:val="21"/>
        </w:rPr>
        <w:t>Fig</w:t>
      </w:r>
      <w:r w:rsidR="0097200C">
        <w:rPr>
          <w:rFonts w:ascii="Times New Roman" w:hAnsi="Times New Roman" w:cs="Times New Roman"/>
          <w:b/>
          <w:bCs/>
          <w:szCs w:val="21"/>
        </w:rPr>
        <w:t>.</w:t>
      </w:r>
      <w:r w:rsidRPr="00FE48EF">
        <w:rPr>
          <w:rFonts w:ascii="Times New Roman" w:hAnsi="Times New Roman" w:cs="Times New Roman"/>
          <w:b/>
          <w:bCs/>
          <w:szCs w:val="21"/>
        </w:rPr>
        <w:t xml:space="preserve"> S</w:t>
      </w:r>
      <w:r w:rsidR="00EF43DA" w:rsidRPr="00FE48EF">
        <w:rPr>
          <w:rFonts w:ascii="Times New Roman" w:hAnsi="Times New Roman" w:cs="Times New Roman"/>
          <w:b/>
          <w:bCs/>
          <w:szCs w:val="21"/>
        </w:rPr>
        <w:t>3</w:t>
      </w:r>
      <w:r w:rsidRPr="00FE48EF">
        <w:rPr>
          <w:rFonts w:ascii="Times New Roman" w:hAnsi="Times New Roman" w:cs="Times New Roman"/>
          <w:b/>
          <w:bCs/>
          <w:szCs w:val="21"/>
        </w:rPr>
        <w:t>.</w:t>
      </w:r>
      <w:r w:rsidRPr="00FE48EF">
        <w:rPr>
          <w:rFonts w:ascii="Times New Roman" w:hAnsi="Times New Roman" w:cs="Times New Roman"/>
          <w:b/>
          <w:szCs w:val="21"/>
        </w:rPr>
        <w:t xml:space="preserve"> </w:t>
      </w:r>
      <w:r w:rsidRPr="00FE48EF">
        <w:rPr>
          <w:rFonts w:ascii="Times New Roman" w:hAnsi="Times New Roman" w:cs="Times New Roman"/>
          <w:bCs/>
          <w:szCs w:val="21"/>
        </w:rPr>
        <w:t xml:space="preserve">a) Light intensity-dependent of </w:t>
      </w:r>
      <w:r w:rsidRPr="00FE48EF">
        <w:rPr>
          <w:rFonts w:ascii="Times New Roman" w:hAnsi="Times New Roman" w:cs="Times New Roman"/>
          <w:bCs/>
          <w:i/>
          <w:iCs/>
          <w:szCs w:val="21"/>
        </w:rPr>
        <w:t>V</w:t>
      </w:r>
      <w:r w:rsidRPr="00FE48EF">
        <w:rPr>
          <w:rFonts w:ascii="Times New Roman" w:hAnsi="Times New Roman" w:cs="Times New Roman"/>
          <w:bCs/>
          <w:szCs w:val="21"/>
          <w:vertAlign w:val="subscript"/>
        </w:rPr>
        <w:t>oc</w:t>
      </w:r>
      <w:r w:rsidRPr="00FE48EF">
        <w:rPr>
          <w:rFonts w:ascii="Times New Roman" w:hAnsi="Times New Roman" w:cs="Times New Roman"/>
          <w:bCs/>
          <w:szCs w:val="21"/>
        </w:rPr>
        <w:t xml:space="preserve">. f) Light intensity-dependent of </w:t>
      </w:r>
      <w:r w:rsidRPr="00FE48EF">
        <w:rPr>
          <w:rFonts w:ascii="Times New Roman" w:hAnsi="Times New Roman" w:cs="Times New Roman"/>
          <w:bCs/>
          <w:i/>
          <w:iCs/>
          <w:szCs w:val="21"/>
        </w:rPr>
        <w:t>J</w:t>
      </w:r>
      <w:r w:rsidRPr="00FE48EF">
        <w:rPr>
          <w:rFonts w:ascii="Times New Roman" w:hAnsi="Times New Roman" w:cs="Times New Roman"/>
          <w:bCs/>
          <w:szCs w:val="21"/>
          <w:vertAlign w:val="subscript"/>
        </w:rPr>
        <w:t>sc</w:t>
      </w:r>
      <w:r w:rsidRPr="00FE48EF">
        <w:rPr>
          <w:rFonts w:ascii="Times New Roman" w:hAnsi="Times New Roman" w:cs="Times New Roman"/>
          <w:bCs/>
          <w:szCs w:val="21"/>
        </w:rPr>
        <w:t>.</w:t>
      </w:r>
    </w:p>
    <w:p w14:paraId="4BC8E27A" w14:textId="77777777" w:rsidR="009C7060" w:rsidRPr="00FE48EF" w:rsidRDefault="009C7060" w:rsidP="009C7060">
      <w:pPr>
        <w:spacing w:line="480" w:lineRule="auto"/>
        <w:rPr>
          <w:rFonts w:ascii="Times New Roman" w:hAnsi="Times New Roman" w:cs="Times New Roman"/>
          <w:szCs w:val="21"/>
        </w:rPr>
      </w:pPr>
    </w:p>
    <w:bookmarkEnd w:id="5"/>
    <w:bookmarkEnd w:id="6"/>
    <w:p w14:paraId="540A6A67" w14:textId="5E96E35F" w:rsidR="007C42F3" w:rsidRPr="00FE48EF" w:rsidRDefault="008F3611" w:rsidP="008F36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D8ACD" wp14:editId="6B3D7D93">
            <wp:extent cx="5193785" cy="1638300"/>
            <wp:effectExtent l="0" t="0" r="6985" b="0"/>
            <wp:docPr id="1373742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42804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55" cy="16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3674" w14:textId="120B478F" w:rsidR="0085123C" w:rsidRPr="00FE48EF" w:rsidRDefault="009C7060" w:rsidP="009C70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FE48EF">
        <w:rPr>
          <w:rFonts w:ascii="Times New Roman" w:hAnsi="Times New Roman" w:cs="Times New Roman"/>
          <w:b/>
          <w:bCs/>
          <w:szCs w:val="21"/>
        </w:rPr>
        <w:t>Fig</w:t>
      </w:r>
      <w:r w:rsidR="0097200C">
        <w:rPr>
          <w:rFonts w:ascii="Times New Roman" w:hAnsi="Times New Roman" w:cs="Times New Roman"/>
          <w:b/>
          <w:bCs/>
          <w:szCs w:val="21"/>
        </w:rPr>
        <w:t>.</w:t>
      </w:r>
      <w:r w:rsidRPr="00FE48EF">
        <w:rPr>
          <w:rFonts w:ascii="Times New Roman" w:hAnsi="Times New Roman" w:cs="Times New Roman"/>
          <w:b/>
          <w:bCs/>
          <w:szCs w:val="21"/>
        </w:rPr>
        <w:t xml:space="preserve"> S</w:t>
      </w:r>
      <w:r w:rsidR="00EF43DA" w:rsidRPr="00FE48EF">
        <w:rPr>
          <w:rFonts w:ascii="Times New Roman" w:hAnsi="Times New Roman" w:cs="Times New Roman"/>
          <w:b/>
          <w:bCs/>
          <w:szCs w:val="21"/>
        </w:rPr>
        <w:t>4</w:t>
      </w:r>
      <w:r w:rsidRPr="00FE48EF">
        <w:rPr>
          <w:rFonts w:ascii="Times New Roman" w:hAnsi="Times New Roman" w:cs="Times New Roman"/>
          <w:b/>
          <w:bCs/>
          <w:szCs w:val="21"/>
        </w:rPr>
        <w:t>.</w:t>
      </w:r>
      <w:r w:rsidR="007C42F3" w:rsidRPr="00FE48EF">
        <w:rPr>
          <w:rFonts w:ascii="Times New Roman" w:hAnsi="Times New Roman" w:cs="Times New Roman"/>
          <w:szCs w:val="21"/>
        </w:rPr>
        <w:t xml:space="preserve"> TEM images of binary and </w:t>
      </w:r>
      <w:r w:rsidR="001A5833" w:rsidRPr="00FE48EF">
        <w:rPr>
          <w:rFonts w:ascii="Times New Roman" w:hAnsi="Times New Roman" w:cs="Times New Roman"/>
          <w:szCs w:val="21"/>
        </w:rPr>
        <w:t xml:space="preserve">optimized </w:t>
      </w:r>
      <w:r w:rsidR="007C42F3" w:rsidRPr="00FE48EF">
        <w:rPr>
          <w:rFonts w:ascii="Times New Roman" w:hAnsi="Times New Roman" w:cs="Times New Roman"/>
          <w:szCs w:val="21"/>
        </w:rPr>
        <w:t>ternary blend films.</w:t>
      </w:r>
    </w:p>
    <w:p w14:paraId="6D2B853D" w14:textId="77777777" w:rsidR="00585226" w:rsidRPr="00FE48EF" w:rsidRDefault="00585226" w:rsidP="009C7060">
      <w:pPr>
        <w:spacing w:line="480" w:lineRule="auto"/>
        <w:jc w:val="left"/>
        <w:rPr>
          <w:rFonts w:ascii="Times New Roman" w:hAnsi="Times New Roman" w:cs="Times New Roman"/>
          <w:szCs w:val="21"/>
        </w:rPr>
      </w:pPr>
    </w:p>
    <w:p w14:paraId="37D48739" w14:textId="6F5470E4" w:rsidR="008F3611" w:rsidRPr="00FE48EF" w:rsidRDefault="008F3611" w:rsidP="008F3611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>NMR spectrum figures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A4C91" w:rsidRPr="00FE48EF" w14:paraId="30E52BB4" w14:textId="77777777" w:rsidTr="004A4C91">
        <w:tc>
          <w:tcPr>
            <w:tcW w:w="8296" w:type="dxa"/>
          </w:tcPr>
          <w:p w14:paraId="2E486B08" w14:textId="77777777" w:rsidR="004A4C91" w:rsidRPr="00FE48EF" w:rsidRDefault="004A4C91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2588E8" wp14:editId="1856C249">
                  <wp:extent cx="4157980" cy="278638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980" cy="27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D5F12" w14:textId="7FF97465" w:rsidR="004A4C91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lastRenderedPageBreak/>
              <w:t>Fig</w:t>
            </w:r>
            <w:r w:rsidR="0097200C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</w:t>
            </w:r>
            <w:r w:rsidR="004A4C91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S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5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ED2B49" w:rsidRPr="00FE48EF">
              <w:rPr>
                <w:rFonts w:ascii="Times New Roman" w:hAnsi="Times New Roman" w:cs="Times New Roman"/>
                <w:noProof/>
                <w:szCs w:val="21"/>
              </w:rPr>
              <w:t xml:space="preserve"> </w:t>
            </w:r>
            <w:r w:rsidR="00ED2B49" w:rsidRPr="00FE48EF">
              <w:rPr>
                <w:rFonts w:ascii="Times New Roman" w:hAnsi="Times New Roman" w:cs="Times New Roman"/>
                <w:noProof/>
                <w:szCs w:val="21"/>
                <w:vertAlign w:val="superscript"/>
              </w:rPr>
              <w:t>1</w:t>
            </w:r>
            <w:r w:rsidR="00ED2B49" w:rsidRPr="00FE48EF">
              <w:rPr>
                <w:rFonts w:ascii="Times New Roman" w:hAnsi="Times New Roman" w:cs="Times New Roman"/>
                <w:noProof/>
                <w:szCs w:val="21"/>
              </w:rPr>
              <w:t>H</w:t>
            </w:r>
            <w:r w:rsidR="00ED2B49" w:rsidRPr="00FE48EF">
              <w:rPr>
                <w:rFonts w:ascii="Times New Roman" w:hAnsi="Times New Roman" w:cs="Times New Roman"/>
                <w:szCs w:val="21"/>
              </w:rPr>
              <w:t xml:space="preserve"> NMR spectrum of BP4F-HU</w:t>
            </w:r>
          </w:p>
        </w:tc>
      </w:tr>
      <w:tr w:rsidR="004A4C91" w:rsidRPr="00FE48EF" w14:paraId="085F97B5" w14:textId="77777777" w:rsidTr="004A4C91">
        <w:tc>
          <w:tcPr>
            <w:tcW w:w="8296" w:type="dxa"/>
          </w:tcPr>
          <w:p w14:paraId="550E6A16" w14:textId="60DF3FED" w:rsidR="004A4C91" w:rsidRPr="00FE48EF" w:rsidRDefault="00ED2B49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3E03217" wp14:editId="6E75A22A">
                  <wp:extent cx="3757930" cy="2356735"/>
                  <wp:effectExtent l="0" t="0" r="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947" cy="2360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A5D06" w14:textId="50DA090C" w:rsidR="00212168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212168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S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6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92660E" w:rsidRPr="00FE48EF">
              <w:rPr>
                <w:rFonts w:ascii="Times New Roman" w:hAnsi="Times New Roman" w:cs="Times New Roman"/>
                <w:noProof/>
                <w:szCs w:val="21"/>
              </w:rPr>
              <w:t xml:space="preserve"> </w:t>
            </w:r>
            <w:r w:rsidR="0092660E" w:rsidRPr="00FE48EF">
              <w:rPr>
                <w:rFonts w:ascii="Times New Roman" w:hAnsi="Times New Roman" w:cs="Times New Roman"/>
                <w:szCs w:val="21"/>
                <w:vertAlign w:val="superscript"/>
              </w:rPr>
              <w:t>13</w:t>
            </w:r>
            <w:r w:rsidR="0092660E" w:rsidRPr="00FE48EF">
              <w:rPr>
                <w:rFonts w:ascii="Times New Roman" w:hAnsi="Times New Roman" w:cs="Times New Roman"/>
                <w:szCs w:val="21"/>
              </w:rPr>
              <w:t>C NMR spectrum of B</w:t>
            </w:r>
            <w:r w:rsidR="00ED2B49" w:rsidRPr="00FE48EF">
              <w:rPr>
                <w:rFonts w:ascii="Times New Roman" w:hAnsi="Times New Roman" w:cs="Times New Roman"/>
                <w:szCs w:val="21"/>
              </w:rPr>
              <w:t>P4F-HU</w:t>
            </w:r>
          </w:p>
        </w:tc>
      </w:tr>
      <w:tr w:rsidR="004A4C91" w:rsidRPr="00FE48EF" w14:paraId="32A3E55F" w14:textId="77777777" w:rsidTr="004A4C91">
        <w:tc>
          <w:tcPr>
            <w:tcW w:w="8296" w:type="dxa"/>
          </w:tcPr>
          <w:p w14:paraId="420A008D" w14:textId="77777777" w:rsidR="004A4C91" w:rsidRPr="00FE48EF" w:rsidRDefault="00212168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EE2879" wp14:editId="7074E697">
                  <wp:extent cx="4196812" cy="28067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82" cy="280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BBD24" w14:textId="4750F028" w:rsidR="00212168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="00423EFC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S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7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423EFC" w:rsidRPr="00FE48EF">
              <w:rPr>
                <w:rFonts w:ascii="Times New Roman" w:hAnsi="Times New Roman" w:cs="Times New Roman"/>
                <w:noProof/>
                <w:szCs w:val="21"/>
              </w:rPr>
              <w:t xml:space="preserve"> </w:t>
            </w:r>
            <w:r w:rsidR="00423EFC" w:rsidRPr="00FE48EF">
              <w:rPr>
                <w:rFonts w:ascii="Times New Roman" w:hAnsi="Times New Roman" w:cs="Times New Roman"/>
                <w:noProof/>
                <w:szCs w:val="21"/>
                <w:vertAlign w:val="superscript"/>
              </w:rPr>
              <w:t>1</w:t>
            </w:r>
            <w:r w:rsidR="00423EFC" w:rsidRPr="00FE48EF">
              <w:rPr>
                <w:rFonts w:ascii="Times New Roman" w:hAnsi="Times New Roman" w:cs="Times New Roman"/>
                <w:noProof/>
                <w:szCs w:val="21"/>
              </w:rPr>
              <w:t>H</w:t>
            </w:r>
            <w:r w:rsidR="00423EFC" w:rsidRPr="00FE48EF">
              <w:rPr>
                <w:rFonts w:ascii="Times New Roman" w:hAnsi="Times New Roman" w:cs="Times New Roman"/>
                <w:szCs w:val="21"/>
              </w:rPr>
              <w:t xml:space="preserve"> NMR spectrum of BP4F-UU</w:t>
            </w:r>
          </w:p>
        </w:tc>
      </w:tr>
      <w:tr w:rsidR="004A4C91" w:rsidRPr="00FE48EF" w14:paraId="14B9131B" w14:textId="77777777" w:rsidTr="004A4C91">
        <w:tc>
          <w:tcPr>
            <w:tcW w:w="8296" w:type="dxa"/>
          </w:tcPr>
          <w:p w14:paraId="218B1F26" w14:textId="77777777" w:rsidR="004A4C91" w:rsidRPr="00FE48EF" w:rsidRDefault="00212168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97F0E7" wp14:editId="1EBDFD83">
                  <wp:extent cx="4677627" cy="3019633"/>
                  <wp:effectExtent l="0" t="0" r="889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627" cy="301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33870" w14:textId="0B97E382" w:rsidR="00212168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</w:t>
            </w:r>
            <w:r w:rsidR="00AC20EC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S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8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AC20EC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</w:t>
            </w:r>
            <w:r w:rsidR="00AC20EC" w:rsidRPr="00FE48EF">
              <w:rPr>
                <w:rFonts w:ascii="Times New Roman" w:hAnsi="Times New Roman" w:cs="Times New Roman"/>
                <w:szCs w:val="21"/>
                <w:vertAlign w:val="superscript"/>
              </w:rPr>
              <w:t>13</w:t>
            </w:r>
            <w:r w:rsidR="00AC20EC" w:rsidRPr="00FE48EF">
              <w:rPr>
                <w:rFonts w:ascii="Times New Roman" w:hAnsi="Times New Roman" w:cs="Times New Roman"/>
                <w:szCs w:val="21"/>
              </w:rPr>
              <w:t>C NMR spectrum of BP4F-UU</w:t>
            </w:r>
          </w:p>
        </w:tc>
      </w:tr>
      <w:tr w:rsidR="004A4C91" w:rsidRPr="00FE48EF" w14:paraId="03F79803" w14:textId="77777777" w:rsidTr="004A4C91">
        <w:tc>
          <w:tcPr>
            <w:tcW w:w="8296" w:type="dxa"/>
          </w:tcPr>
          <w:p w14:paraId="49CAF83E" w14:textId="77777777" w:rsidR="004A4C91" w:rsidRPr="00FE48EF" w:rsidRDefault="00212168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7E47F" wp14:editId="7C760115">
                  <wp:extent cx="4836936" cy="1881655"/>
                  <wp:effectExtent l="0" t="0" r="1905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8904"/>
                          <a:stretch/>
                        </pic:blipFill>
                        <pic:spPr bwMode="auto">
                          <a:xfrm>
                            <a:off x="0" y="0"/>
                            <a:ext cx="4875626" cy="189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EB44C" w14:textId="56D25892" w:rsidR="00212168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="00212168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S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9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AC20EC" w:rsidRPr="00FE48EF">
              <w:rPr>
                <w:rFonts w:ascii="Times New Roman" w:hAnsi="Times New Roman" w:cs="Times New Roman"/>
                <w:noProof/>
                <w:szCs w:val="21"/>
              </w:rPr>
              <w:t xml:space="preserve"> Mass spectrometry of BP4F-HU</w:t>
            </w:r>
          </w:p>
        </w:tc>
      </w:tr>
      <w:tr w:rsidR="004A4C91" w:rsidRPr="00FE48EF" w14:paraId="329918F2" w14:textId="77777777" w:rsidTr="004A4C91">
        <w:tc>
          <w:tcPr>
            <w:tcW w:w="8296" w:type="dxa"/>
          </w:tcPr>
          <w:p w14:paraId="690C183B" w14:textId="77777777" w:rsidR="004A4C91" w:rsidRPr="00FE48EF" w:rsidRDefault="00212168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F389D" wp14:editId="25F74BCA">
                  <wp:extent cx="4605561" cy="2124791"/>
                  <wp:effectExtent l="0" t="0" r="5080" b="889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224" cy="21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F5ABE" w14:textId="3D088D97" w:rsidR="00212168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="00AC20EC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S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10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AC20EC" w:rsidRPr="00FE48EF">
              <w:rPr>
                <w:rFonts w:ascii="Times New Roman" w:hAnsi="Times New Roman" w:cs="Times New Roman"/>
                <w:noProof/>
                <w:szCs w:val="21"/>
              </w:rPr>
              <w:t xml:space="preserve"> Mass spectrometry of BP4F-UU</w:t>
            </w:r>
          </w:p>
        </w:tc>
      </w:tr>
      <w:tr w:rsidR="004A4C91" w:rsidRPr="00FE48EF" w14:paraId="6C2A6217" w14:textId="77777777" w:rsidTr="004A4C91">
        <w:tc>
          <w:tcPr>
            <w:tcW w:w="8296" w:type="dxa"/>
          </w:tcPr>
          <w:p w14:paraId="31ABF290" w14:textId="77777777" w:rsidR="004A4C91" w:rsidRPr="00FE48EF" w:rsidRDefault="00AA5235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522A990" wp14:editId="15B10690">
                  <wp:extent cx="4200755" cy="2838340"/>
                  <wp:effectExtent l="0" t="0" r="0" b="63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296" cy="284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5EC14C" w14:textId="2AD99B1F" w:rsidR="00AA5235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="00AC20EC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S</w:t>
            </w:r>
            <w:r w:rsidR="00460A9E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1</w:t>
            </w:r>
            <w:r w:rsidR="00EF43DA"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1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>.</w:t>
            </w:r>
            <w:r w:rsidR="00AC20EC" w:rsidRPr="00FE48EF">
              <w:rPr>
                <w:rFonts w:ascii="Times New Roman" w:hAnsi="Times New Roman" w:cs="Times New Roman"/>
                <w:noProof/>
                <w:szCs w:val="21"/>
              </w:rPr>
              <w:t xml:space="preserve"> </w:t>
            </w:r>
            <w:r w:rsidR="00AC20EC" w:rsidRPr="00FE48EF">
              <w:rPr>
                <w:rFonts w:ascii="Times New Roman" w:hAnsi="Times New Roman" w:cs="Times New Roman"/>
                <w:noProof/>
                <w:szCs w:val="21"/>
                <w:vertAlign w:val="superscript"/>
              </w:rPr>
              <w:t>1</w:t>
            </w:r>
            <w:r w:rsidR="00AC20EC" w:rsidRPr="00FE48EF">
              <w:rPr>
                <w:rFonts w:ascii="Times New Roman" w:hAnsi="Times New Roman" w:cs="Times New Roman"/>
                <w:noProof/>
                <w:szCs w:val="21"/>
              </w:rPr>
              <w:t>H</w:t>
            </w:r>
            <w:r w:rsidR="00AC20EC" w:rsidRPr="00FE48EF">
              <w:rPr>
                <w:rFonts w:ascii="Times New Roman" w:hAnsi="Times New Roman" w:cs="Times New Roman"/>
                <w:szCs w:val="21"/>
              </w:rPr>
              <w:t xml:space="preserve"> NMR spectrum of BTP-TA</w:t>
            </w:r>
          </w:p>
        </w:tc>
      </w:tr>
      <w:tr w:rsidR="004A4C91" w:rsidRPr="00FE48EF" w14:paraId="32B7A904" w14:textId="77777777" w:rsidTr="004A4C91">
        <w:tc>
          <w:tcPr>
            <w:tcW w:w="8296" w:type="dxa"/>
          </w:tcPr>
          <w:p w14:paraId="511D7642" w14:textId="77777777" w:rsidR="004A4C91" w:rsidRPr="00FE48EF" w:rsidRDefault="00AA5235" w:rsidP="008F361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48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90F342" wp14:editId="716FF0CB">
                  <wp:extent cx="4220600" cy="2870053"/>
                  <wp:effectExtent l="0" t="0" r="8890" b="698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700" cy="289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01F242" w14:textId="77B28E18" w:rsidR="00AA5235" w:rsidRPr="00FE48EF" w:rsidRDefault="00DD6ED1" w:rsidP="0097200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Cs w:val="21"/>
              </w:rPr>
            </w:pP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Fig</w:t>
            </w:r>
            <w:r w:rsidR="0097200C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Pr="00FE48EF">
              <w:rPr>
                <w:rFonts w:ascii="Times New Roman" w:hAnsi="Times New Roman" w:cs="Times New Roman"/>
                <w:b/>
                <w:bCs/>
                <w:noProof/>
                <w:szCs w:val="21"/>
              </w:rPr>
              <w:t xml:space="preserve"> </w:t>
            </w:r>
            <w:r w:rsidR="00AA5235" w:rsidRPr="00FE48EF"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  <w:r w:rsidR="00460A9E" w:rsidRPr="00FE48EF">
              <w:rPr>
                <w:rFonts w:ascii="Times New Roman" w:hAnsi="Times New Roman" w:cs="Times New Roman"/>
                <w:b/>
                <w:bCs/>
                <w:szCs w:val="21"/>
              </w:rPr>
              <w:t>1</w:t>
            </w:r>
            <w:r w:rsidR="00EF43DA" w:rsidRPr="00FE48EF">
              <w:rPr>
                <w:rFonts w:ascii="Times New Roman" w:hAnsi="Times New Roman" w:cs="Times New Roman"/>
                <w:b/>
                <w:bCs/>
                <w:szCs w:val="21"/>
              </w:rPr>
              <w:t>2</w:t>
            </w:r>
            <w:r w:rsidRPr="00FE48EF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="0092660E" w:rsidRPr="00FE48E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2660E" w:rsidRPr="00FE48EF">
              <w:rPr>
                <w:rFonts w:ascii="Times New Roman" w:hAnsi="Times New Roman" w:cs="Times New Roman"/>
                <w:szCs w:val="21"/>
                <w:vertAlign w:val="superscript"/>
              </w:rPr>
              <w:t>13</w:t>
            </w:r>
            <w:r w:rsidR="0092660E" w:rsidRPr="00FE48EF">
              <w:rPr>
                <w:rFonts w:ascii="Times New Roman" w:hAnsi="Times New Roman" w:cs="Times New Roman"/>
                <w:szCs w:val="21"/>
              </w:rPr>
              <w:t>C NMR spectrum of BTP-TA</w:t>
            </w:r>
          </w:p>
        </w:tc>
      </w:tr>
    </w:tbl>
    <w:p w14:paraId="7BAF1F36" w14:textId="77777777" w:rsidR="00390F36" w:rsidRPr="00FE48EF" w:rsidRDefault="00390F36" w:rsidP="008F3611">
      <w:pPr>
        <w:pStyle w:val="EndNoteBibliography"/>
        <w:spacing w:line="480" w:lineRule="auto"/>
        <w:ind w:left="360" w:hangingChars="150" w:hanging="360"/>
        <w:jc w:val="left"/>
        <w:rPr>
          <w:rFonts w:ascii="Times New Roman" w:hAnsi="Times New Roman" w:cs="Times New Roman"/>
          <w:sz w:val="24"/>
          <w:szCs w:val="24"/>
        </w:rPr>
      </w:pPr>
    </w:p>
    <w:p w14:paraId="01A7C655" w14:textId="2FC38807" w:rsidR="00390F36" w:rsidRPr="00FE48EF" w:rsidRDefault="00390F36" w:rsidP="008F3611">
      <w:pPr>
        <w:pStyle w:val="EndNoteBibliography"/>
        <w:spacing w:line="480" w:lineRule="auto"/>
        <w:ind w:left="360" w:hangingChars="150" w:hanging="36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E48EF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31FF65C1" w14:textId="7D8F8385" w:rsidR="00F61395" w:rsidRPr="00FE48EF" w:rsidRDefault="00F80620" w:rsidP="00F61395">
      <w:pPr>
        <w:pStyle w:val="EndNoteBibliography"/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</w:rPr>
        <w:fldChar w:fldCharType="begin"/>
      </w:r>
      <w:r w:rsidRPr="00FE48EF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FE48EF">
        <w:rPr>
          <w:rFonts w:ascii="Times New Roman" w:hAnsi="Times New Roman" w:cs="Times New Roman"/>
          <w:sz w:val="24"/>
          <w:szCs w:val="24"/>
        </w:rPr>
        <w:fldChar w:fldCharType="separate"/>
      </w:r>
      <w:r w:rsidR="00F61395" w:rsidRPr="00FE48EF">
        <w:rPr>
          <w:rFonts w:ascii="Times New Roman" w:hAnsi="Times New Roman" w:cs="Times New Roman"/>
          <w:sz w:val="24"/>
          <w:szCs w:val="24"/>
        </w:rPr>
        <w:t>[1]</w:t>
      </w:r>
      <w:r w:rsidR="00F61395" w:rsidRPr="00FE48EF">
        <w:rPr>
          <w:rFonts w:ascii="Times New Roman" w:hAnsi="Times New Roman" w:cs="Times New Roman"/>
          <w:sz w:val="24"/>
          <w:szCs w:val="24"/>
        </w:rPr>
        <w:tab/>
        <w:t>Cai, F., H. Peng, H. Chen, J. Yuan, J. Hai, T.-K. Lau, J. Wang, Y. Hu, W. Liu, X. Lu, and Y. Zou, An asymmetric small molecule acceptor for organic solar cells with a short circuit current density over 24 mA cm</w:t>
      </w:r>
      <w:r w:rsidR="00F61395" w:rsidRPr="00FE48EF">
        <w:rPr>
          <w:rFonts w:ascii="Times New Roman" w:eastAsia="微软雅黑" w:hAnsi="Times New Roman" w:cs="Times New Roman"/>
          <w:sz w:val="24"/>
          <w:szCs w:val="24"/>
          <w:vertAlign w:val="superscript"/>
        </w:rPr>
        <w:t>-</w:t>
      </w:r>
      <w:r w:rsidR="00F61395" w:rsidRPr="00FE48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61395" w:rsidRPr="00FE48EF">
        <w:rPr>
          <w:rFonts w:ascii="Times New Roman" w:hAnsi="Times New Roman" w:cs="Times New Roman"/>
          <w:i/>
          <w:sz w:val="24"/>
          <w:szCs w:val="24"/>
        </w:rPr>
        <w:t>.</w:t>
      </w:r>
      <w:r w:rsidR="00F61395"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="00F61395" w:rsidRPr="00FE48EF">
        <w:rPr>
          <w:rFonts w:ascii="Times New Roman" w:hAnsi="Times New Roman" w:cs="Times New Roman"/>
          <w:i/>
          <w:sz w:val="24"/>
          <w:szCs w:val="24"/>
        </w:rPr>
        <w:t>J. Mater. Chem. A</w:t>
      </w:r>
      <w:r w:rsidR="00F61395" w:rsidRPr="00FE48EF">
        <w:rPr>
          <w:rFonts w:ascii="Times New Roman" w:hAnsi="Times New Roman" w:cs="Times New Roman"/>
          <w:sz w:val="24"/>
          <w:szCs w:val="24"/>
        </w:rPr>
        <w:t xml:space="preserve">, 2020, 8(31), p. </w:t>
      </w:r>
      <w:r w:rsidR="00F61395" w:rsidRPr="00FE48EF">
        <w:rPr>
          <w:rFonts w:ascii="Times New Roman" w:hAnsi="Times New Roman" w:cs="Times New Roman"/>
          <w:sz w:val="24"/>
          <w:szCs w:val="24"/>
        </w:rPr>
        <w:lastRenderedPageBreak/>
        <w:t>15984-15991.</w:t>
      </w:r>
    </w:p>
    <w:p w14:paraId="20BBBB33" w14:textId="74B1DC4B" w:rsidR="00F61395" w:rsidRPr="00FE48EF" w:rsidRDefault="00F61395" w:rsidP="00F61395">
      <w:pPr>
        <w:pStyle w:val="EndNoteBibliography"/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</w:rPr>
        <w:t>[2]</w:t>
      </w:r>
      <w:r w:rsidRPr="00FE48EF">
        <w:rPr>
          <w:rFonts w:ascii="Times New Roman" w:hAnsi="Times New Roman" w:cs="Times New Roman"/>
          <w:sz w:val="24"/>
          <w:szCs w:val="24"/>
        </w:rPr>
        <w:tab/>
        <w:t>Cai, F., C. Zhu, J. Yuan, Z. Li, L. Meng, W. Liu, H. Peng, L. Jiang, Y. Li, and Y. Zou, Efficient organic solar cells based on a new "Y-series" non-fullerene acceptor with an asymmetric electron-deficient-core</w:t>
      </w:r>
      <w:r w:rsidRPr="00FE48EF">
        <w:rPr>
          <w:rFonts w:ascii="Times New Roman" w:hAnsi="Times New Roman" w:cs="Times New Roman"/>
          <w:i/>
          <w:sz w:val="24"/>
          <w:szCs w:val="24"/>
        </w:rPr>
        <w:t>.</w:t>
      </w:r>
      <w:r w:rsidRPr="00FE48EF">
        <w:rPr>
          <w:rFonts w:ascii="Times New Roman" w:hAnsi="Times New Roman" w:cs="Times New Roman"/>
          <w:sz w:val="24"/>
          <w:szCs w:val="24"/>
        </w:rPr>
        <w:t xml:space="preserve"> </w:t>
      </w:r>
      <w:r w:rsidRPr="00FE48EF">
        <w:rPr>
          <w:rFonts w:ascii="Times New Roman" w:hAnsi="Times New Roman" w:cs="Times New Roman"/>
          <w:i/>
          <w:sz w:val="24"/>
          <w:szCs w:val="24"/>
        </w:rPr>
        <w:t xml:space="preserve">Chem. Commun. </w:t>
      </w:r>
      <w:r w:rsidRPr="00FE48EF">
        <w:rPr>
          <w:rFonts w:ascii="Times New Roman" w:hAnsi="Times New Roman" w:cs="Times New Roman"/>
          <w:sz w:val="24"/>
          <w:szCs w:val="24"/>
        </w:rPr>
        <w:t>, 2020,  56(31),  p. 4340-4343.</w:t>
      </w:r>
    </w:p>
    <w:p w14:paraId="38CD355E" w14:textId="529E5F52" w:rsidR="00224483" w:rsidRPr="00B24149" w:rsidRDefault="00F80620" w:rsidP="00F61395">
      <w:pPr>
        <w:spacing w:line="480" w:lineRule="auto"/>
        <w:ind w:left="360" w:hangingChars="150" w:hanging="360"/>
        <w:jc w:val="left"/>
        <w:rPr>
          <w:rFonts w:ascii="Times New Roman" w:hAnsi="Times New Roman" w:cs="Times New Roman"/>
          <w:sz w:val="24"/>
          <w:szCs w:val="24"/>
        </w:rPr>
      </w:pPr>
      <w:r w:rsidRPr="00FE48EF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224483" w:rsidRPr="00B241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01612" w14:textId="77777777" w:rsidR="00290772" w:rsidRDefault="00290772" w:rsidP="00B72865">
      <w:r>
        <w:separator/>
      </w:r>
    </w:p>
  </w:endnote>
  <w:endnote w:type="continuationSeparator" w:id="0">
    <w:p w14:paraId="72C9399A" w14:textId="77777777" w:rsidR="00290772" w:rsidRDefault="00290772" w:rsidP="00B7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B2FD0" w14:textId="77777777" w:rsidR="00290772" w:rsidRDefault="00290772" w:rsidP="00B72865">
      <w:r>
        <w:separator/>
      </w:r>
    </w:p>
  </w:footnote>
  <w:footnote w:type="continuationSeparator" w:id="0">
    <w:p w14:paraId="05727250" w14:textId="77777777" w:rsidR="00290772" w:rsidRDefault="00290772" w:rsidP="00B72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734C0"/>
    <w:multiLevelType w:val="hybridMultilevel"/>
    <w:tmpl w:val="FEB658F0"/>
    <w:lvl w:ilvl="0" w:tplc="03F2D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F69E5"/>
    <w:rsid w:val="00000B95"/>
    <w:rsid w:val="00034256"/>
    <w:rsid w:val="000511EA"/>
    <w:rsid w:val="00094FB3"/>
    <w:rsid w:val="0009610E"/>
    <w:rsid w:val="000B5E0B"/>
    <w:rsid w:val="000B690E"/>
    <w:rsid w:val="000D7734"/>
    <w:rsid w:val="000E0E62"/>
    <w:rsid w:val="000E543A"/>
    <w:rsid w:val="00146770"/>
    <w:rsid w:val="0016482C"/>
    <w:rsid w:val="001818E4"/>
    <w:rsid w:val="00182AAC"/>
    <w:rsid w:val="001A42AF"/>
    <w:rsid w:val="001A5833"/>
    <w:rsid w:val="001C018E"/>
    <w:rsid w:val="001C73B9"/>
    <w:rsid w:val="001D0460"/>
    <w:rsid w:val="001F7CD6"/>
    <w:rsid w:val="00212168"/>
    <w:rsid w:val="00216D43"/>
    <w:rsid w:val="002228C4"/>
    <w:rsid w:val="00224483"/>
    <w:rsid w:val="00282BC7"/>
    <w:rsid w:val="00282CA7"/>
    <w:rsid w:val="00283F0F"/>
    <w:rsid w:val="0028711A"/>
    <w:rsid w:val="00290772"/>
    <w:rsid w:val="002B5122"/>
    <w:rsid w:val="002C2F5B"/>
    <w:rsid w:val="002C3FF9"/>
    <w:rsid w:val="002D5714"/>
    <w:rsid w:val="002E03D6"/>
    <w:rsid w:val="00320DCE"/>
    <w:rsid w:val="00336928"/>
    <w:rsid w:val="0035005D"/>
    <w:rsid w:val="00355B94"/>
    <w:rsid w:val="0036536D"/>
    <w:rsid w:val="0036609D"/>
    <w:rsid w:val="003839D6"/>
    <w:rsid w:val="0038494A"/>
    <w:rsid w:val="00390F36"/>
    <w:rsid w:val="003945AD"/>
    <w:rsid w:val="003A49E4"/>
    <w:rsid w:val="003A4E33"/>
    <w:rsid w:val="003B27CF"/>
    <w:rsid w:val="003C160D"/>
    <w:rsid w:val="003C6E28"/>
    <w:rsid w:val="003C73D1"/>
    <w:rsid w:val="003F5814"/>
    <w:rsid w:val="004000A6"/>
    <w:rsid w:val="00420B5D"/>
    <w:rsid w:val="00423EFC"/>
    <w:rsid w:val="00433260"/>
    <w:rsid w:val="00460A9E"/>
    <w:rsid w:val="00471643"/>
    <w:rsid w:val="00496742"/>
    <w:rsid w:val="004A4C91"/>
    <w:rsid w:val="004E0D01"/>
    <w:rsid w:val="004E5793"/>
    <w:rsid w:val="00585226"/>
    <w:rsid w:val="0059299D"/>
    <w:rsid w:val="00593D6B"/>
    <w:rsid w:val="005A3411"/>
    <w:rsid w:val="005E073A"/>
    <w:rsid w:val="00611E14"/>
    <w:rsid w:val="0063279D"/>
    <w:rsid w:val="00652B47"/>
    <w:rsid w:val="0068413E"/>
    <w:rsid w:val="006A0045"/>
    <w:rsid w:val="006B131F"/>
    <w:rsid w:val="006B3037"/>
    <w:rsid w:val="006C5FB4"/>
    <w:rsid w:val="006E5F7D"/>
    <w:rsid w:val="00720747"/>
    <w:rsid w:val="00774D4A"/>
    <w:rsid w:val="007B0D6D"/>
    <w:rsid w:val="007C42F3"/>
    <w:rsid w:val="00804F85"/>
    <w:rsid w:val="00827403"/>
    <w:rsid w:val="008276FF"/>
    <w:rsid w:val="00835AB1"/>
    <w:rsid w:val="008449C1"/>
    <w:rsid w:val="0085123C"/>
    <w:rsid w:val="00866246"/>
    <w:rsid w:val="00886FA7"/>
    <w:rsid w:val="00891545"/>
    <w:rsid w:val="008A3E16"/>
    <w:rsid w:val="008A3E90"/>
    <w:rsid w:val="008D4C6A"/>
    <w:rsid w:val="008F3611"/>
    <w:rsid w:val="008F613D"/>
    <w:rsid w:val="00912161"/>
    <w:rsid w:val="0092660E"/>
    <w:rsid w:val="00937D03"/>
    <w:rsid w:val="00942F96"/>
    <w:rsid w:val="00944724"/>
    <w:rsid w:val="009514DF"/>
    <w:rsid w:val="009559D5"/>
    <w:rsid w:val="00967391"/>
    <w:rsid w:val="0097200C"/>
    <w:rsid w:val="00973E17"/>
    <w:rsid w:val="00993211"/>
    <w:rsid w:val="009B0BEE"/>
    <w:rsid w:val="009B46E3"/>
    <w:rsid w:val="009B7126"/>
    <w:rsid w:val="009C5EA3"/>
    <w:rsid w:val="009C7060"/>
    <w:rsid w:val="009C7CD9"/>
    <w:rsid w:val="009D3598"/>
    <w:rsid w:val="009D5AAC"/>
    <w:rsid w:val="009E7BBE"/>
    <w:rsid w:val="00A057ED"/>
    <w:rsid w:val="00A14BBA"/>
    <w:rsid w:val="00A2210F"/>
    <w:rsid w:val="00A53DC8"/>
    <w:rsid w:val="00A5577F"/>
    <w:rsid w:val="00A7274D"/>
    <w:rsid w:val="00A9472C"/>
    <w:rsid w:val="00AA5235"/>
    <w:rsid w:val="00AA6FB4"/>
    <w:rsid w:val="00AB6ACF"/>
    <w:rsid w:val="00AC20EC"/>
    <w:rsid w:val="00B0770A"/>
    <w:rsid w:val="00B14DEA"/>
    <w:rsid w:val="00B1657D"/>
    <w:rsid w:val="00B178BB"/>
    <w:rsid w:val="00B24149"/>
    <w:rsid w:val="00B3025F"/>
    <w:rsid w:val="00B6541A"/>
    <w:rsid w:val="00B72865"/>
    <w:rsid w:val="00B73AE4"/>
    <w:rsid w:val="00B87242"/>
    <w:rsid w:val="00BE4266"/>
    <w:rsid w:val="00BF69E5"/>
    <w:rsid w:val="00C0020D"/>
    <w:rsid w:val="00C05F85"/>
    <w:rsid w:val="00C06D1C"/>
    <w:rsid w:val="00C17696"/>
    <w:rsid w:val="00C2062A"/>
    <w:rsid w:val="00C72DE8"/>
    <w:rsid w:val="00C744BD"/>
    <w:rsid w:val="00C8133B"/>
    <w:rsid w:val="00CB0768"/>
    <w:rsid w:val="00CD2C18"/>
    <w:rsid w:val="00CE1358"/>
    <w:rsid w:val="00D15089"/>
    <w:rsid w:val="00D2215D"/>
    <w:rsid w:val="00D238C4"/>
    <w:rsid w:val="00D337AE"/>
    <w:rsid w:val="00D73DD6"/>
    <w:rsid w:val="00DB172A"/>
    <w:rsid w:val="00DD586F"/>
    <w:rsid w:val="00DD6ED1"/>
    <w:rsid w:val="00E030E9"/>
    <w:rsid w:val="00E209BD"/>
    <w:rsid w:val="00E334BB"/>
    <w:rsid w:val="00E64E25"/>
    <w:rsid w:val="00E678B0"/>
    <w:rsid w:val="00E751A7"/>
    <w:rsid w:val="00E75C21"/>
    <w:rsid w:val="00E8536B"/>
    <w:rsid w:val="00E90C24"/>
    <w:rsid w:val="00EC276B"/>
    <w:rsid w:val="00ED2B49"/>
    <w:rsid w:val="00ED40F6"/>
    <w:rsid w:val="00EF43DA"/>
    <w:rsid w:val="00F00D78"/>
    <w:rsid w:val="00F16C52"/>
    <w:rsid w:val="00F26D7E"/>
    <w:rsid w:val="00F46DCA"/>
    <w:rsid w:val="00F55D9F"/>
    <w:rsid w:val="00F601CE"/>
    <w:rsid w:val="00F61395"/>
    <w:rsid w:val="00F61FD2"/>
    <w:rsid w:val="00F80620"/>
    <w:rsid w:val="00FB1039"/>
    <w:rsid w:val="00FD3E95"/>
    <w:rsid w:val="00FE48EF"/>
    <w:rsid w:val="00FF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79C03"/>
  <w15:docId w15:val="{785E8DA5-1616-4BB5-8F3C-4834B4BA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CD6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915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2E03D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2E03D6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891545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F8062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8062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8062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80620"/>
    <w:rPr>
      <w:rFonts w:ascii="等线" w:eastAsia="等线" w:hAnsi="等线"/>
      <w:noProof/>
      <w:sz w:val="20"/>
    </w:rPr>
  </w:style>
  <w:style w:type="paragraph" w:styleId="a5">
    <w:name w:val="header"/>
    <w:basedOn w:val="a"/>
    <w:link w:val="a6"/>
    <w:uiPriority w:val="99"/>
    <w:unhideWhenUsed/>
    <w:rsid w:val="00B72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286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2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2865"/>
    <w:rPr>
      <w:sz w:val="18"/>
      <w:szCs w:val="18"/>
    </w:rPr>
  </w:style>
  <w:style w:type="table" w:styleId="a9">
    <w:name w:val="Table Grid"/>
    <w:basedOn w:val="a1"/>
    <w:uiPriority w:val="39"/>
    <w:rsid w:val="009C7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F16C52"/>
  </w:style>
  <w:style w:type="character" w:styleId="ab">
    <w:name w:val="annotation reference"/>
    <w:basedOn w:val="a0"/>
    <w:uiPriority w:val="99"/>
    <w:semiHidden/>
    <w:unhideWhenUsed/>
    <w:rsid w:val="00F16C52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F16C52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F16C52"/>
  </w:style>
  <w:style w:type="paragraph" w:styleId="ae">
    <w:name w:val="annotation subject"/>
    <w:basedOn w:val="ac"/>
    <w:next w:val="ac"/>
    <w:link w:val="af"/>
    <w:uiPriority w:val="99"/>
    <w:semiHidden/>
    <w:unhideWhenUsed/>
    <w:rsid w:val="00F16C52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F16C52"/>
    <w:rPr>
      <w:b/>
      <w:bCs/>
    </w:rPr>
  </w:style>
  <w:style w:type="character" w:styleId="af0">
    <w:name w:val="Hyperlink"/>
    <w:basedOn w:val="a0"/>
    <w:uiPriority w:val="99"/>
    <w:unhideWhenUsed/>
    <w:rsid w:val="003945A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945AD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AA6FB4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AA6F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emf"/><Relationship Id="rId12" Type="http://schemas.openxmlformats.org/officeDocument/2006/relationships/image" Target="media/image5.jpg"/><Relationship Id="rId17" Type="http://schemas.openxmlformats.org/officeDocument/2006/relationships/image" Target="media/image9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jpg"/><Relationship Id="rId19" Type="http://schemas.openxmlformats.org/officeDocument/2006/relationships/image" Target="media/image11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1013</Words>
  <Characters>5780</Characters>
  <Application>Microsoft Office Word</Application>
  <DocSecurity>0</DocSecurity>
  <Lines>48</Lines>
  <Paragraphs>13</Paragraphs>
  <ScaleCrop>false</ScaleCrop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 慧兰</dc:creator>
  <cp:lastModifiedBy>Owner</cp:lastModifiedBy>
  <cp:revision>3</cp:revision>
  <dcterms:created xsi:type="dcterms:W3CDTF">2024-04-23T02:06:00Z</dcterms:created>
  <dcterms:modified xsi:type="dcterms:W3CDTF">2024-04-24T01:18:00Z</dcterms:modified>
</cp:coreProperties>
</file>