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5B4" w:rsidRDefault="005035B4" w:rsidP="005035B4">
      <w:pPr>
        <w:spacing w:line="48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Supplementary Information</w:t>
      </w:r>
    </w:p>
    <w:p w:rsidR="005035B4" w:rsidRDefault="005035B4" w:rsidP="005035B4">
      <w:pPr>
        <w:spacing w:line="480" w:lineRule="auto"/>
        <w:jc w:val="center"/>
        <w:rPr>
          <w:rFonts w:eastAsia="等线"/>
          <w:b/>
          <w:bCs/>
          <w:sz w:val="32"/>
          <w:szCs w:val="28"/>
        </w:rPr>
      </w:pPr>
    </w:p>
    <w:p w:rsidR="005035B4" w:rsidRPr="005F705A" w:rsidRDefault="005035B4" w:rsidP="005035B4">
      <w:pPr>
        <w:spacing w:line="480" w:lineRule="auto"/>
        <w:jc w:val="both"/>
        <w:rPr>
          <w:rFonts w:eastAsia="等线"/>
          <w:b/>
          <w:bCs/>
          <w:sz w:val="32"/>
          <w:szCs w:val="28"/>
        </w:rPr>
      </w:pPr>
      <w:r w:rsidRPr="005F705A">
        <w:rPr>
          <w:rFonts w:eastAsia="等线"/>
          <w:b/>
          <w:bCs/>
          <w:sz w:val="32"/>
          <w:szCs w:val="28"/>
        </w:rPr>
        <w:t xml:space="preserve">Reduced graphene oxide aerogel </w:t>
      </w:r>
      <w:r w:rsidRPr="005F705A">
        <w:rPr>
          <w:rFonts w:eastAsia="等线" w:hint="eastAsia"/>
          <w:b/>
          <w:bCs/>
          <w:sz w:val="32"/>
          <w:szCs w:val="28"/>
        </w:rPr>
        <w:t>decorated</w:t>
      </w:r>
      <w:r w:rsidRPr="005F705A">
        <w:rPr>
          <w:rFonts w:eastAsia="等线"/>
          <w:b/>
          <w:bCs/>
          <w:sz w:val="32"/>
          <w:szCs w:val="28"/>
        </w:rPr>
        <w:t xml:space="preserve"> with Mo</w:t>
      </w:r>
      <w:r w:rsidRPr="005F705A">
        <w:rPr>
          <w:rFonts w:eastAsia="等线"/>
          <w:b/>
          <w:bCs/>
          <w:sz w:val="32"/>
          <w:szCs w:val="28"/>
          <w:vertAlign w:val="subscript"/>
        </w:rPr>
        <w:t>2</w:t>
      </w:r>
      <w:r w:rsidRPr="005F705A">
        <w:rPr>
          <w:rFonts w:eastAsia="等线"/>
          <w:b/>
          <w:bCs/>
          <w:sz w:val="32"/>
          <w:szCs w:val="28"/>
        </w:rPr>
        <w:t>C nanoparticles toward multifunctional properties of hyd</w:t>
      </w:r>
      <w:r>
        <w:rPr>
          <w:rFonts w:eastAsia="等线"/>
          <w:b/>
          <w:bCs/>
          <w:sz w:val="32"/>
          <w:szCs w:val="28"/>
        </w:rPr>
        <w:t>rophobicity, thermal insulation</w:t>
      </w:r>
      <w:r w:rsidRPr="005F705A">
        <w:rPr>
          <w:rFonts w:eastAsia="等线"/>
          <w:b/>
          <w:bCs/>
          <w:sz w:val="32"/>
          <w:szCs w:val="28"/>
        </w:rPr>
        <w:t xml:space="preserve"> and microwave</w:t>
      </w:r>
      <w:r w:rsidRPr="005F705A">
        <w:rPr>
          <w:rFonts w:eastAsia="等线" w:hint="eastAsia"/>
          <w:b/>
          <w:bCs/>
          <w:sz w:val="32"/>
          <w:szCs w:val="28"/>
        </w:rPr>
        <w:t xml:space="preserve"> absorption</w:t>
      </w:r>
    </w:p>
    <w:p w:rsidR="005035B4" w:rsidRPr="005F705A" w:rsidRDefault="005035B4" w:rsidP="005035B4">
      <w:pPr>
        <w:spacing w:line="480" w:lineRule="auto"/>
        <w:jc w:val="center"/>
        <w:rPr>
          <w:rFonts w:eastAsia="宋体"/>
        </w:rPr>
      </w:pPr>
      <w:bookmarkStart w:id="0" w:name="_Hlk102203800"/>
      <w:r w:rsidRPr="000A15EE">
        <w:rPr>
          <w:rFonts w:eastAsia="宋体" w:hint="eastAsia"/>
          <w:i/>
        </w:rPr>
        <w:t>Yahui</w:t>
      </w:r>
      <w:r w:rsidRPr="000A15EE">
        <w:rPr>
          <w:rFonts w:eastAsia="宋体"/>
          <w:i/>
        </w:rPr>
        <w:t xml:space="preserve"> Wang</w:t>
      </w:r>
      <w:r>
        <w:rPr>
          <w:rFonts w:eastAsia="宋体"/>
          <w:vertAlign w:val="superscript"/>
        </w:rPr>
        <w:t>1,2,3,4)</w:t>
      </w:r>
      <w:r w:rsidRPr="005F705A">
        <w:rPr>
          <w:rFonts w:eastAsia="宋体"/>
        </w:rPr>
        <w:t xml:space="preserve">, </w:t>
      </w:r>
      <w:r w:rsidRPr="000A15EE">
        <w:rPr>
          <w:rFonts w:eastAsia="宋体"/>
          <w:i/>
        </w:rPr>
        <w:t>Minghui Zhang</w:t>
      </w:r>
      <w:r>
        <w:rPr>
          <w:rFonts w:eastAsia="宋体"/>
          <w:vertAlign w:val="superscript"/>
        </w:rPr>
        <w:t>2)</w:t>
      </w:r>
      <w:r w:rsidRPr="005F705A">
        <w:rPr>
          <w:rFonts w:eastAsia="宋体"/>
        </w:rPr>
        <w:t xml:space="preserve">, </w:t>
      </w:r>
      <w:r w:rsidRPr="000A15EE">
        <w:rPr>
          <w:rFonts w:eastAsia="宋体"/>
          <w:i/>
        </w:rPr>
        <w:t>Xuesong Deng</w:t>
      </w:r>
      <w:r>
        <w:rPr>
          <w:rFonts w:eastAsia="宋体"/>
          <w:vertAlign w:val="superscript"/>
        </w:rPr>
        <w:t>1,3,4)</w:t>
      </w:r>
      <w:r w:rsidRPr="005F705A">
        <w:rPr>
          <w:rFonts w:eastAsia="宋体"/>
        </w:rPr>
        <w:t>,</w:t>
      </w:r>
      <w:r w:rsidRPr="005F705A">
        <w:rPr>
          <w:rFonts w:eastAsia="宋体" w:hint="eastAsia"/>
        </w:rPr>
        <w:t xml:space="preserve"> </w:t>
      </w:r>
      <w:r w:rsidRPr="000A15EE">
        <w:rPr>
          <w:rFonts w:eastAsia="宋体"/>
          <w:i/>
        </w:rPr>
        <w:t>Zhigang Li</w:t>
      </w:r>
      <w:r>
        <w:rPr>
          <w:rFonts w:eastAsia="宋体"/>
          <w:vertAlign w:val="superscript"/>
        </w:rPr>
        <w:t>1,3,4</w:t>
      </w:r>
      <w:r w:rsidRPr="005F705A">
        <w:rPr>
          <w:rFonts w:eastAsia="宋体"/>
        </w:rPr>
        <w:t xml:space="preserve">, </w:t>
      </w:r>
      <w:r w:rsidRPr="000A15EE">
        <w:rPr>
          <w:rFonts w:eastAsia="宋体"/>
          <w:i/>
        </w:rPr>
        <w:t>Z</w:t>
      </w:r>
      <w:r w:rsidRPr="000A15EE">
        <w:rPr>
          <w:rFonts w:eastAsia="宋体" w:hint="eastAsia"/>
          <w:i/>
        </w:rPr>
        <w:t>ongs</w:t>
      </w:r>
      <w:r w:rsidRPr="000A15EE">
        <w:rPr>
          <w:rFonts w:eastAsia="宋体"/>
          <w:i/>
        </w:rPr>
        <w:t>heng Chen</w:t>
      </w:r>
      <w:r>
        <w:rPr>
          <w:rFonts w:eastAsia="宋体"/>
          <w:vertAlign w:val="superscript"/>
        </w:rPr>
        <w:t>1,3,4)</w:t>
      </w:r>
      <w:r w:rsidRPr="005F705A">
        <w:rPr>
          <w:rFonts w:eastAsia="宋体"/>
        </w:rPr>
        <w:t xml:space="preserve">, </w:t>
      </w:r>
      <w:r w:rsidRPr="000A15EE">
        <w:rPr>
          <w:rFonts w:eastAsia="宋体"/>
          <w:i/>
        </w:rPr>
        <w:t>J</w:t>
      </w:r>
      <w:r w:rsidRPr="000A15EE">
        <w:rPr>
          <w:rFonts w:eastAsia="宋体" w:hint="eastAsia"/>
          <w:i/>
        </w:rPr>
        <w:t>iaming</w:t>
      </w:r>
      <w:r w:rsidRPr="000A15EE">
        <w:rPr>
          <w:rFonts w:eastAsia="宋体"/>
          <w:i/>
        </w:rPr>
        <w:t xml:space="preserve"> S</w:t>
      </w:r>
      <w:r w:rsidRPr="000A15EE">
        <w:rPr>
          <w:rFonts w:eastAsia="宋体" w:hint="eastAsia"/>
          <w:i/>
        </w:rPr>
        <w:t>hi</w:t>
      </w:r>
      <w:r>
        <w:rPr>
          <w:rFonts w:eastAsia="宋体"/>
          <w:vertAlign w:val="superscript"/>
        </w:rPr>
        <w:t>1,3,4)</w:t>
      </w:r>
      <w:r w:rsidRPr="000A15EE">
        <w:rPr>
          <w:rFonts w:eastAsia="宋体"/>
          <w:vertAlign w:val="superscript"/>
        </w:rPr>
        <w:t>,</w:t>
      </w:r>
      <w:r w:rsidRPr="000A15EE">
        <w:rPr>
          <w:rFonts w:eastAsia="宋体"/>
          <w:vertAlign w:val="superscript"/>
        </w:rPr>
        <w:sym w:font="Wingdings" w:char="F02A"/>
      </w:r>
      <w:r w:rsidRPr="005F705A">
        <w:rPr>
          <w:rFonts w:eastAsia="宋体"/>
        </w:rPr>
        <w:t xml:space="preserve">, </w:t>
      </w:r>
      <w:r w:rsidRPr="000A15EE">
        <w:rPr>
          <w:rFonts w:eastAsia="宋体"/>
          <w:i/>
        </w:rPr>
        <w:t>Xijiang Han</w:t>
      </w:r>
      <w:r>
        <w:rPr>
          <w:rFonts w:eastAsia="宋体"/>
          <w:vertAlign w:val="superscript"/>
        </w:rPr>
        <w:t>2)</w:t>
      </w:r>
      <w:r w:rsidRPr="005F705A">
        <w:rPr>
          <w:rFonts w:eastAsia="宋体"/>
        </w:rPr>
        <w:t xml:space="preserve">, </w:t>
      </w:r>
      <w:r w:rsidRPr="000A15EE">
        <w:rPr>
          <w:rFonts w:eastAsia="宋体"/>
          <w:i/>
        </w:rPr>
        <w:t>and Yunchen Du</w:t>
      </w:r>
      <w:bookmarkEnd w:id="0"/>
      <w:r>
        <w:rPr>
          <w:rFonts w:eastAsia="宋体"/>
          <w:vertAlign w:val="superscript"/>
        </w:rPr>
        <w:t>2)</w:t>
      </w:r>
      <w:r w:rsidRPr="005F705A">
        <w:rPr>
          <w:rFonts w:eastAsia="宋体"/>
          <w:vertAlign w:val="superscript"/>
        </w:rPr>
        <w:t>,</w:t>
      </w:r>
      <w:r w:rsidRPr="000A15EE">
        <w:rPr>
          <w:rFonts w:eastAsia="宋体"/>
          <w:vertAlign w:val="superscript"/>
        </w:rPr>
        <w:sym w:font="Wingdings" w:char="F02A"/>
      </w:r>
    </w:p>
    <w:p w:rsidR="005035B4" w:rsidRPr="000A15EE" w:rsidRDefault="005035B4" w:rsidP="005035B4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jc w:val="both"/>
        <w:rPr>
          <w:rFonts w:eastAsia="宋体"/>
          <w:iCs/>
          <w:color w:val="000000"/>
        </w:rPr>
      </w:pPr>
      <w:r w:rsidRPr="000A15EE">
        <w:rPr>
          <w:rFonts w:eastAsia="宋体"/>
          <w:iCs/>
          <w:color w:val="000000"/>
        </w:rPr>
        <w:t>Key Laboratory of Infrared and Low Temperature Plasma of Anhui Province, National University of Defense Technology, Hefei 2300</w:t>
      </w:r>
      <w:r>
        <w:rPr>
          <w:rFonts w:eastAsia="宋体"/>
          <w:iCs/>
          <w:color w:val="000000"/>
        </w:rPr>
        <w:t>37, China</w:t>
      </w:r>
    </w:p>
    <w:p w:rsidR="005035B4" w:rsidRPr="000A15EE" w:rsidRDefault="005035B4" w:rsidP="005035B4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jc w:val="both"/>
        <w:rPr>
          <w:rFonts w:eastAsia="宋体"/>
          <w:iCs/>
          <w:color w:val="000000"/>
        </w:rPr>
      </w:pPr>
      <w:r w:rsidRPr="000A15EE">
        <w:rPr>
          <w:rFonts w:eastAsia="宋体"/>
          <w:iCs/>
          <w:color w:val="000000"/>
        </w:rPr>
        <w:t>MIIT Key Laboratory of Critical Materials Technology for New Energy Conversion and Storage, School of Chemistry and Chemical Engineering, Harbin Institute of T</w:t>
      </w:r>
      <w:r>
        <w:rPr>
          <w:rFonts w:eastAsia="宋体"/>
          <w:iCs/>
          <w:color w:val="000000"/>
        </w:rPr>
        <w:t>echnology, Harbin 150001, China</w:t>
      </w:r>
    </w:p>
    <w:p w:rsidR="005035B4" w:rsidRPr="000A15EE" w:rsidRDefault="005035B4" w:rsidP="005035B4">
      <w:pPr>
        <w:pStyle w:val="a6"/>
        <w:widowControl w:val="0"/>
        <w:numPr>
          <w:ilvl w:val="0"/>
          <w:numId w:val="1"/>
        </w:numPr>
        <w:autoSpaceDE w:val="0"/>
        <w:autoSpaceDN w:val="0"/>
        <w:adjustRightInd w:val="0"/>
        <w:spacing w:line="480" w:lineRule="auto"/>
        <w:ind w:firstLineChars="0"/>
        <w:jc w:val="both"/>
        <w:rPr>
          <w:rFonts w:eastAsia="宋体"/>
          <w:iCs/>
          <w:color w:val="000000"/>
        </w:rPr>
      </w:pPr>
      <w:r w:rsidRPr="000A15EE">
        <w:rPr>
          <w:rFonts w:eastAsia="宋体"/>
          <w:iCs/>
          <w:color w:val="000000"/>
        </w:rPr>
        <w:t>State Key Laboratory of Pulsed Power Laser Technology</w:t>
      </w:r>
      <w:r w:rsidRPr="000A15EE">
        <w:rPr>
          <w:rFonts w:eastAsia="宋体" w:hint="eastAsia"/>
          <w:iCs/>
          <w:color w:val="000000"/>
        </w:rPr>
        <w:t xml:space="preserve">, </w:t>
      </w:r>
      <w:r w:rsidRPr="000A15EE">
        <w:rPr>
          <w:rFonts w:eastAsia="宋体"/>
          <w:iCs/>
          <w:color w:val="000000"/>
        </w:rPr>
        <w:t xml:space="preserve">National University of Defense </w:t>
      </w:r>
      <w:r>
        <w:rPr>
          <w:rFonts w:eastAsia="宋体"/>
          <w:iCs/>
          <w:color w:val="000000"/>
        </w:rPr>
        <w:t>Technology, Hefei 230037, China</w:t>
      </w:r>
    </w:p>
    <w:p w:rsidR="005035B4" w:rsidRPr="000A15EE" w:rsidRDefault="005035B4" w:rsidP="005035B4">
      <w:pPr>
        <w:pStyle w:val="a6"/>
        <w:widowControl w:val="0"/>
        <w:numPr>
          <w:ilvl w:val="0"/>
          <w:numId w:val="1"/>
        </w:numPr>
        <w:spacing w:line="480" w:lineRule="auto"/>
        <w:ind w:firstLineChars="0"/>
        <w:jc w:val="both"/>
        <w:rPr>
          <w:rFonts w:eastAsia="宋体"/>
          <w:iCs/>
          <w:color w:val="000000"/>
        </w:rPr>
      </w:pPr>
      <w:r w:rsidRPr="000A15EE">
        <w:rPr>
          <w:rFonts w:eastAsia="宋体"/>
          <w:iCs/>
          <w:color w:val="000000"/>
        </w:rPr>
        <w:t>Anhui Provincial Laboratory of Advanced Laser Technology</w:t>
      </w:r>
      <w:r w:rsidRPr="000A15EE">
        <w:rPr>
          <w:rFonts w:eastAsia="宋体" w:hint="eastAsia"/>
          <w:iCs/>
          <w:color w:val="000000"/>
        </w:rPr>
        <w:t xml:space="preserve">, </w:t>
      </w:r>
      <w:r w:rsidRPr="000A15EE">
        <w:rPr>
          <w:rFonts w:eastAsia="宋体"/>
          <w:iCs/>
          <w:color w:val="000000"/>
        </w:rPr>
        <w:t>National University of Defense Technology, Hefei 230037, China</w:t>
      </w:r>
    </w:p>
    <w:p w:rsidR="005035B4" w:rsidRDefault="005035B4" w:rsidP="005035B4">
      <w:pPr>
        <w:autoSpaceDE w:val="0"/>
        <w:autoSpaceDN w:val="0"/>
        <w:spacing w:line="360" w:lineRule="auto"/>
        <w:ind w:left="1"/>
        <w:contextualSpacing/>
        <w:mirrorIndents/>
        <w:rPr>
          <w:bCs/>
        </w:rPr>
      </w:pPr>
      <w:r w:rsidRPr="000A15EE">
        <w:sym w:font="Wingdings" w:char="F02A"/>
      </w:r>
      <w:r w:rsidRPr="000A15EE">
        <w:t xml:space="preserve"> Corresponding authors: </w:t>
      </w:r>
      <w:r w:rsidRPr="005F705A">
        <w:rPr>
          <w:rFonts w:eastAsia="宋体"/>
        </w:rPr>
        <w:t>J</w:t>
      </w:r>
      <w:r w:rsidRPr="005F705A">
        <w:rPr>
          <w:rFonts w:eastAsia="宋体" w:hint="eastAsia"/>
        </w:rPr>
        <w:t>iaming</w:t>
      </w:r>
      <w:r w:rsidRPr="005F705A">
        <w:rPr>
          <w:rFonts w:eastAsia="宋体"/>
        </w:rPr>
        <w:t xml:space="preserve"> S</w:t>
      </w:r>
      <w:r w:rsidRPr="005F705A">
        <w:rPr>
          <w:rFonts w:eastAsia="宋体" w:hint="eastAsia"/>
        </w:rPr>
        <w:t>hi</w:t>
      </w:r>
      <w:r w:rsidRPr="000A15EE">
        <w:t xml:space="preserve">    </w:t>
      </w:r>
      <w:r w:rsidRPr="000A15EE">
        <w:rPr>
          <w:bCs/>
        </w:rPr>
        <w:t xml:space="preserve">E-mail: </w:t>
      </w:r>
      <w:r w:rsidRPr="00945D1D">
        <w:rPr>
          <w:rFonts w:eastAsia="黑体"/>
        </w:rPr>
        <w:t>shijiaming17@nudt.edu.cn</w:t>
      </w:r>
      <w:r>
        <w:rPr>
          <w:rFonts w:eastAsia="黑体"/>
        </w:rPr>
        <w:t xml:space="preserve">;    </w:t>
      </w:r>
      <w:r w:rsidRPr="005F705A">
        <w:rPr>
          <w:rFonts w:eastAsia="宋体"/>
        </w:rPr>
        <w:t>Yunchen Du</w:t>
      </w:r>
      <w:r>
        <w:rPr>
          <w:rFonts w:eastAsia="宋体"/>
        </w:rPr>
        <w:t xml:space="preserve">    </w:t>
      </w:r>
      <w:r w:rsidRPr="000A15EE">
        <w:rPr>
          <w:bCs/>
        </w:rPr>
        <w:t>E-mail:</w:t>
      </w:r>
      <w:r>
        <w:rPr>
          <w:bCs/>
        </w:rPr>
        <w:t xml:space="preserve"> </w:t>
      </w:r>
      <w:r w:rsidRPr="005035B4">
        <w:rPr>
          <w:bCs/>
        </w:rPr>
        <w:t>yunchendu@hit.edu.cn</w:t>
      </w:r>
    </w:p>
    <w:p w:rsidR="005035B4" w:rsidRDefault="005035B4" w:rsidP="005035B4">
      <w:pPr>
        <w:autoSpaceDE w:val="0"/>
        <w:autoSpaceDN w:val="0"/>
        <w:spacing w:line="360" w:lineRule="auto"/>
        <w:ind w:left="1"/>
        <w:contextualSpacing/>
        <w:mirrorIndents/>
        <w:rPr>
          <w:rFonts w:eastAsia="Times-Italic"/>
          <w:iCs/>
        </w:rPr>
      </w:pPr>
    </w:p>
    <w:p w:rsidR="005035B4" w:rsidRDefault="005035B4" w:rsidP="005035B4">
      <w:pPr>
        <w:autoSpaceDE w:val="0"/>
        <w:autoSpaceDN w:val="0"/>
        <w:spacing w:line="360" w:lineRule="auto"/>
        <w:ind w:left="1"/>
        <w:contextualSpacing/>
        <w:mirrorIndents/>
        <w:rPr>
          <w:rFonts w:eastAsia="Times-Italic"/>
          <w:iCs/>
        </w:rPr>
      </w:pPr>
    </w:p>
    <w:p w:rsidR="005035B4" w:rsidRPr="000A15EE" w:rsidRDefault="005035B4" w:rsidP="005035B4">
      <w:pPr>
        <w:autoSpaceDE w:val="0"/>
        <w:autoSpaceDN w:val="0"/>
        <w:spacing w:line="360" w:lineRule="auto"/>
        <w:ind w:left="1"/>
        <w:contextualSpacing/>
        <w:mirrorIndents/>
        <w:rPr>
          <w:rFonts w:eastAsia="Times-Italic"/>
          <w:iCs/>
        </w:rPr>
      </w:pPr>
    </w:p>
    <w:p w:rsidR="005035B4" w:rsidRPr="005035B4" w:rsidRDefault="005035B4" w:rsidP="00D25001">
      <w:pPr>
        <w:pStyle w:val="Title2"/>
        <w:spacing w:line="360" w:lineRule="auto"/>
        <w:jc w:val="center"/>
        <w:rPr>
          <w:b w:val="0"/>
          <w:sz w:val="32"/>
          <w:szCs w:val="32"/>
          <w:lang w:val="de-DE"/>
        </w:rPr>
      </w:pPr>
    </w:p>
    <w:p w:rsidR="00783B96" w:rsidRPr="00F268A7" w:rsidRDefault="00783B96" w:rsidP="00783B96">
      <w:pPr>
        <w:spacing w:line="480" w:lineRule="auto"/>
        <w:rPr>
          <w:b/>
        </w:rPr>
      </w:pPr>
      <w:r w:rsidRPr="00F268A7">
        <w:rPr>
          <w:b/>
        </w:rPr>
        <w:lastRenderedPageBreak/>
        <w:t>Characterization</w:t>
      </w:r>
    </w:p>
    <w:p w:rsidR="00783B96" w:rsidRPr="00F268A7" w:rsidRDefault="00783B96" w:rsidP="009D0059">
      <w:pPr>
        <w:spacing w:line="480" w:lineRule="auto"/>
        <w:ind w:firstLineChars="100" w:firstLine="240"/>
        <w:jc w:val="both"/>
        <w:rPr>
          <w:rFonts w:eastAsia="宋体"/>
          <w:szCs w:val="30"/>
        </w:rPr>
        <w:sectPr w:rsidR="00783B96" w:rsidRPr="00F268A7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F268A7">
        <w:rPr>
          <w:rFonts w:eastAsia="宋体"/>
          <w:szCs w:val="30"/>
        </w:rPr>
        <w:t xml:space="preserve">An </w:t>
      </w:r>
      <w:r w:rsidRPr="00F268A7">
        <w:rPr>
          <w:rFonts w:eastAsia="宋体" w:hint="eastAsia"/>
          <w:szCs w:val="30"/>
        </w:rPr>
        <w:t>X</w:t>
      </w:r>
      <w:r w:rsidRPr="00F268A7">
        <w:rPr>
          <w:rFonts w:eastAsia="宋体"/>
          <w:szCs w:val="30"/>
        </w:rPr>
        <w:t>’</w:t>
      </w:r>
      <w:r w:rsidRPr="00F268A7">
        <w:rPr>
          <w:rFonts w:eastAsia="宋体" w:hint="eastAsia"/>
          <w:szCs w:val="30"/>
        </w:rPr>
        <w:t>PERT PRO MPD</w:t>
      </w:r>
      <w:r w:rsidRPr="00F268A7">
        <w:rPr>
          <w:rFonts w:eastAsia="宋体"/>
          <w:szCs w:val="30"/>
        </w:rPr>
        <w:t xml:space="preserve"> X-ray diffractometer </w:t>
      </w:r>
      <w:r w:rsidRPr="00F268A7">
        <w:rPr>
          <w:rFonts w:eastAsia="宋体" w:hint="eastAsia"/>
          <w:szCs w:val="30"/>
        </w:rPr>
        <w:t>was</w:t>
      </w:r>
      <w:r w:rsidRPr="00F268A7">
        <w:rPr>
          <w:rFonts w:eastAsia="宋体"/>
          <w:szCs w:val="30"/>
        </w:rPr>
        <w:t xml:space="preserve"> </w:t>
      </w:r>
      <w:r w:rsidRPr="00F268A7">
        <w:rPr>
          <w:rFonts w:eastAsia="宋体" w:hint="eastAsia"/>
          <w:szCs w:val="30"/>
        </w:rPr>
        <w:t>employed</w:t>
      </w:r>
      <w:r w:rsidRPr="00F268A7">
        <w:rPr>
          <w:rFonts w:eastAsia="宋体"/>
          <w:szCs w:val="30"/>
        </w:rPr>
        <w:t xml:space="preserve"> to record X-ray diffraction (XRD) data with a Cu K</w:t>
      </w:r>
      <w:r w:rsidRPr="00F268A7">
        <w:rPr>
          <w:rFonts w:eastAsia="宋体"/>
          <w:i/>
          <w:szCs w:val="30"/>
        </w:rPr>
        <w:t>α</w:t>
      </w:r>
      <w:r w:rsidRPr="00F268A7">
        <w:rPr>
          <w:rFonts w:eastAsia="宋体"/>
          <w:szCs w:val="30"/>
        </w:rPr>
        <w:t xml:space="preserve"> radiation source (4</w:t>
      </w:r>
      <w:r w:rsidRPr="00F268A7">
        <w:rPr>
          <w:rFonts w:eastAsia="宋体" w:hint="eastAsia"/>
          <w:szCs w:val="30"/>
        </w:rPr>
        <w:t>0</w:t>
      </w:r>
      <w:r w:rsidRPr="00F268A7">
        <w:rPr>
          <w:rFonts w:eastAsia="宋体"/>
          <w:szCs w:val="30"/>
        </w:rPr>
        <w:t xml:space="preserve">.0 kV, </w:t>
      </w:r>
      <w:r w:rsidRPr="00F268A7">
        <w:rPr>
          <w:rFonts w:eastAsia="宋体" w:hint="eastAsia"/>
          <w:szCs w:val="30"/>
        </w:rPr>
        <w:t>4</w:t>
      </w:r>
      <w:r w:rsidRPr="00F268A7">
        <w:rPr>
          <w:rFonts w:eastAsia="宋体"/>
          <w:szCs w:val="30"/>
        </w:rPr>
        <w:t>0.0 mA). FT-IR spectra were obtained on a Fourier Transform Infrared</w:t>
      </w:r>
      <w:r w:rsidRPr="00F268A7">
        <w:rPr>
          <w:rFonts w:eastAsia="宋体" w:hint="eastAsia"/>
          <w:szCs w:val="30"/>
        </w:rPr>
        <w:t xml:space="preserve"> </w:t>
      </w:r>
      <w:r w:rsidRPr="00F268A7">
        <w:rPr>
          <w:rFonts w:eastAsia="宋体"/>
          <w:szCs w:val="30"/>
        </w:rPr>
        <w:t>Spectrometer (Thermo Fisher scientific Nicolet iS5). Raman spectra were detected on a confocal Raman spectroscopic system (Renishaw, In</w:t>
      </w:r>
      <w:r w:rsidRPr="00F268A7">
        <w:rPr>
          <w:rFonts w:eastAsia="宋体" w:hint="eastAsia"/>
          <w:szCs w:val="30"/>
        </w:rPr>
        <w:t xml:space="preserve"> </w:t>
      </w:r>
      <w:r w:rsidRPr="00F268A7">
        <w:rPr>
          <w:rFonts w:eastAsia="宋体"/>
          <w:szCs w:val="30"/>
        </w:rPr>
        <w:t xml:space="preserve">Via) using a 532 nm laser. </w:t>
      </w:r>
      <w:r w:rsidRPr="00F268A7">
        <w:rPr>
          <w:rFonts w:eastAsia="宋体" w:hint="eastAsia"/>
          <w:szCs w:val="30"/>
          <w:lang w:val="en-GB"/>
        </w:rPr>
        <w:t>The</w:t>
      </w:r>
      <w:r w:rsidRPr="00F268A7">
        <w:rPr>
          <w:rFonts w:eastAsia="宋体"/>
          <w:szCs w:val="30"/>
          <w:lang w:val="en-GB"/>
        </w:rPr>
        <w:t xml:space="preserve"> HELIOS </w:t>
      </w:r>
      <w:proofErr w:type="spellStart"/>
      <w:r w:rsidRPr="00F268A7">
        <w:rPr>
          <w:rFonts w:eastAsia="宋体"/>
          <w:szCs w:val="30"/>
          <w:lang w:val="en-GB"/>
        </w:rPr>
        <w:t>NanoLab</w:t>
      </w:r>
      <w:proofErr w:type="spellEnd"/>
      <w:r w:rsidRPr="00F268A7">
        <w:rPr>
          <w:rFonts w:eastAsia="宋体"/>
          <w:szCs w:val="30"/>
          <w:lang w:val="en-GB"/>
        </w:rPr>
        <w:t xml:space="preserve"> 600i (FEI)</w:t>
      </w:r>
      <w:r w:rsidRPr="00F268A7">
        <w:rPr>
          <w:rFonts w:eastAsia="宋体" w:hint="eastAsia"/>
          <w:szCs w:val="30"/>
          <w:lang w:val="en-GB"/>
        </w:rPr>
        <w:t xml:space="preserve"> </w:t>
      </w:r>
      <w:r w:rsidRPr="00F268A7">
        <w:rPr>
          <w:rFonts w:eastAsia="宋体"/>
          <w:szCs w:val="30"/>
          <w:lang w:val="en-GB"/>
        </w:rPr>
        <w:t>was employed to obtain</w:t>
      </w:r>
      <w:r w:rsidRPr="00F268A7">
        <w:rPr>
          <w:rFonts w:eastAsia="宋体" w:hint="eastAsia"/>
          <w:szCs w:val="30"/>
          <w:lang w:val="en-GB"/>
        </w:rPr>
        <w:t xml:space="preserve"> s</w:t>
      </w:r>
      <w:r w:rsidRPr="00F268A7">
        <w:rPr>
          <w:rFonts w:eastAsia="宋体"/>
          <w:szCs w:val="30"/>
          <w:lang w:val="en-GB"/>
        </w:rPr>
        <w:t>canning electron microscopy (SEM) images</w:t>
      </w:r>
      <w:r w:rsidRPr="00F268A7">
        <w:rPr>
          <w:rFonts w:eastAsia="宋体"/>
          <w:szCs w:val="30"/>
        </w:rPr>
        <w:t>. The mercury injection porosimetry (MIP) measurement were recorded on an Autopore Ⅳ 9500 V9620. Transmission electron microscopy (TEM) images</w:t>
      </w:r>
      <w:r w:rsidRPr="00F268A7">
        <w:rPr>
          <w:rFonts w:eastAsia="宋体"/>
          <w:szCs w:val="30"/>
          <w:lang w:val="en-GB"/>
        </w:rPr>
        <w:t xml:space="preserve"> </w:t>
      </w:r>
      <w:r w:rsidRPr="00F268A7">
        <w:rPr>
          <w:rFonts w:eastAsia="宋体" w:hint="eastAsia"/>
          <w:szCs w:val="30"/>
          <w:lang w:val="en-GB"/>
        </w:rPr>
        <w:t xml:space="preserve">and </w:t>
      </w:r>
      <w:r w:rsidRPr="00F268A7">
        <w:rPr>
          <w:rFonts w:eastAsia="宋体"/>
          <w:szCs w:val="30"/>
          <w:lang w:val="en-GB"/>
        </w:rPr>
        <w:t>high-resolution TEM (HRTEM) images</w:t>
      </w:r>
      <w:r w:rsidRPr="00F268A7">
        <w:rPr>
          <w:rFonts w:eastAsia="宋体"/>
          <w:szCs w:val="30"/>
        </w:rPr>
        <w:t xml:space="preserve"> were </w:t>
      </w:r>
      <w:r w:rsidRPr="00F268A7">
        <w:rPr>
          <w:rFonts w:eastAsia="宋体"/>
          <w:szCs w:val="30"/>
          <w:lang w:val="en-GB"/>
        </w:rPr>
        <w:t>recorded</w:t>
      </w:r>
      <w:r w:rsidRPr="00F268A7">
        <w:rPr>
          <w:rFonts w:eastAsia="宋体"/>
          <w:szCs w:val="30"/>
        </w:rPr>
        <w:t xml:space="preserve"> on a Tecnai F20 operating at an accelerating voltage of 200 kV. The thermogravimetric</w:t>
      </w:r>
      <w:r w:rsidRPr="00F268A7">
        <w:rPr>
          <w:rFonts w:eastAsia="宋体" w:hint="eastAsia"/>
          <w:szCs w:val="30"/>
        </w:rPr>
        <w:t xml:space="preserve"> (TG)</w:t>
      </w:r>
      <w:r w:rsidRPr="00F268A7">
        <w:rPr>
          <w:rFonts w:eastAsia="宋体"/>
          <w:szCs w:val="30"/>
        </w:rPr>
        <w:t xml:space="preserve"> analysis was determined on an SDT Q600 TGA (TA Instruments) in the temperature range of room temperature to 700°C at a heating rate of 10°C/min under the air atmosphere. The infrared imaging camera (FOTRIC 225s#L24) was employed to</w:t>
      </w:r>
      <w:r w:rsidRPr="00F268A7">
        <w:rPr>
          <w:rFonts w:eastAsia="宋体" w:hint="eastAsia"/>
          <w:szCs w:val="30"/>
        </w:rPr>
        <w:t xml:space="preserve"> </w:t>
      </w:r>
      <w:r w:rsidRPr="00F268A7">
        <w:rPr>
          <w:rFonts w:eastAsia="宋体"/>
          <w:szCs w:val="30"/>
        </w:rPr>
        <w:t>visualize the infrared radiation intensity of these aerogels on a heating platform. The WCA data were measured through a goniometer instrument equipped with a heating platform (JC 2000C, ZhongChen, China)</w:t>
      </w:r>
      <w:r w:rsidRPr="00F268A7">
        <w:rPr>
          <w:rFonts w:eastAsia="宋体" w:hint="eastAsia"/>
          <w:szCs w:val="30"/>
        </w:rPr>
        <w:t xml:space="preserve">. </w:t>
      </w:r>
      <w:r w:rsidR="009D0059" w:rsidRPr="00F268A7">
        <w:rPr>
          <w:rFonts w:eastAsia="宋体"/>
          <w:szCs w:val="30"/>
          <w:lang w:val="en-US"/>
        </w:rPr>
        <w:t>T</w:t>
      </w:r>
      <w:r w:rsidR="009D0059" w:rsidRPr="00F268A7">
        <w:rPr>
          <w:rFonts w:eastAsia="宋体" w:hint="eastAsia"/>
          <w:szCs w:val="30"/>
          <w:lang w:val="en-US"/>
        </w:rPr>
        <w:t>hermal conductivity</w:t>
      </w:r>
      <w:r w:rsidR="009D0059" w:rsidRPr="00F268A7">
        <w:rPr>
          <w:rFonts w:eastAsia="宋体"/>
          <w:szCs w:val="30"/>
        </w:rPr>
        <w:t xml:space="preserve"> was measured by a laser flash method (NETZSCH LFA 467, Germany). </w:t>
      </w:r>
      <w:r w:rsidRPr="00F268A7">
        <w:rPr>
          <w:rFonts w:eastAsia="宋体"/>
          <w:szCs w:val="30"/>
        </w:rPr>
        <w:t>An Agilent PNA-N5244A vector network analyzer (Agilent, USA) was applied to determine the relative permeability (</w:t>
      </w:r>
      <w:r w:rsidRPr="00F268A7">
        <w:rPr>
          <w:rFonts w:eastAsia="宋体"/>
          <w:i/>
          <w:szCs w:val="30"/>
        </w:rPr>
        <w:t>μ</w:t>
      </w:r>
      <w:r w:rsidRPr="00F268A7">
        <w:rPr>
          <w:rFonts w:eastAsia="宋体"/>
          <w:szCs w:val="30"/>
          <w:vertAlign w:val="subscript"/>
        </w:rPr>
        <w:t>r</w:t>
      </w:r>
      <w:r w:rsidRPr="00F268A7">
        <w:rPr>
          <w:rFonts w:eastAsia="宋体"/>
          <w:szCs w:val="30"/>
        </w:rPr>
        <w:t>) and permittivity (</w:t>
      </w:r>
      <w:r w:rsidRPr="00F268A7">
        <w:rPr>
          <w:rFonts w:eastAsia="宋体"/>
          <w:i/>
          <w:szCs w:val="30"/>
        </w:rPr>
        <w:t>Ԑ</w:t>
      </w:r>
      <w:r w:rsidRPr="00F268A7">
        <w:rPr>
          <w:rFonts w:eastAsia="宋体"/>
          <w:szCs w:val="30"/>
          <w:vertAlign w:val="subscript"/>
        </w:rPr>
        <w:t>r</w:t>
      </w:r>
      <w:r w:rsidRPr="00F268A7">
        <w:rPr>
          <w:rFonts w:eastAsia="宋体"/>
          <w:szCs w:val="30"/>
        </w:rPr>
        <w:t xml:space="preserve">) in the frequency range of 2.0-18.0 GHz for the calculation of </w:t>
      </w:r>
      <w:r w:rsidRPr="00F268A7">
        <w:rPr>
          <w:rFonts w:eastAsia="宋体"/>
          <w:iCs/>
          <w:szCs w:val="30"/>
        </w:rPr>
        <w:t>RL</w:t>
      </w:r>
      <w:r w:rsidRPr="00F268A7">
        <w:rPr>
          <w:rFonts w:eastAsia="宋体"/>
          <w:szCs w:val="30"/>
        </w:rPr>
        <w:t xml:space="preserve">. A sample containing 9 wt% of the obtained composites was pressed into a ring with an </w:t>
      </w:r>
      <w:r w:rsidRPr="00F268A7">
        <w:rPr>
          <w:rFonts w:eastAsia="宋体"/>
          <w:szCs w:val="30"/>
        </w:rPr>
        <w:lastRenderedPageBreak/>
        <w:t>outer diameter of 7.0 mm, an inner diameter of 3.0 mm, and a thickness of 2.0 mm for microwave measurement in which paraffin wax was used as a binder.</w:t>
      </w:r>
    </w:p>
    <w:p w:rsidR="002E7648" w:rsidRPr="00F268A7" w:rsidRDefault="002E7648" w:rsidP="00C71877">
      <w:pPr>
        <w:jc w:val="center"/>
        <w:rPr>
          <w:rFonts w:eastAsiaTheme="minorEastAsia"/>
          <w:sz w:val="21"/>
          <w:szCs w:val="21"/>
          <w:lang w:eastAsia="zh-CN"/>
        </w:rPr>
      </w:pPr>
      <w:r w:rsidRPr="00F268A7">
        <w:rPr>
          <w:rFonts w:eastAsiaTheme="minorEastAsia"/>
          <w:noProof/>
          <w:sz w:val="21"/>
          <w:szCs w:val="21"/>
          <w:lang w:val="en-US" w:eastAsia="zh-CN"/>
        </w:rPr>
        <w:lastRenderedPageBreak/>
        <w:drawing>
          <wp:inline distT="0" distB="0" distL="0" distR="0" wp14:anchorId="27148E18">
            <wp:extent cx="4104640" cy="2030067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t="978"/>
                    <a:stretch/>
                  </pic:blipFill>
                  <pic:spPr bwMode="auto">
                    <a:xfrm>
                      <a:off x="0" y="0"/>
                      <a:ext cx="4122483" cy="20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648" w:rsidRPr="00F268A7" w:rsidRDefault="002E7648" w:rsidP="002E7648">
      <w:pPr>
        <w:jc w:val="center"/>
        <w:rPr>
          <w:b/>
          <w:sz w:val="21"/>
          <w:szCs w:val="21"/>
          <w:lang w:eastAsia="zh-CN"/>
        </w:rPr>
        <w:sectPr w:rsidR="002E7648" w:rsidRPr="00F268A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F268A7">
        <w:rPr>
          <w:rFonts w:eastAsiaTheme="minorEastAsia" w:hint="eastAsia"/>
          <w:b/>
          <w:sz w:val="21"/>
          <w:szCs w:val="21"/>
          <w:lang w:eastAsia="zh-CN"/>
        </w:rPr>
        <w:t>F</w:t>
      </w:r>
      <w:r w:rsidRPr="00F268A7">
        <w:rPr>
          <w:rFonts w:eastAsiaTheme="minorEastAsia"/>
          <w:b/>
          <w:sz w:val="21"/>
          <w:szCs w:val="21"/>
          <w:lang w:eastAsia="zh-CN"/>
        </w:rPr>
        <w:t xml:space="preserve">ig. S1. The SEM images of </w:t>
      </w:r>
      <w:r w:rsidRPr="00F268A7">
        <w:rPr>
          <w:b/>
          <w:bCs/>
          <w:sz w:val="21"/>
          <w:szCs w:val="21"/>
          <w:lang w:eastAsia="zh-CN"/>
        </w:rPr>
        <w:t>pristine rGO aerogel</w:t>
      </w:r>
      <w:r w:rsidRPr="00F268A7">
        <w:rPr>
          <w:rFonts w:eastAsiaTheme="minorEastAsia"/>
          <w:b/>
          <w:sz w:val="21"/>
          <w:szCs w:val="21"/>
          <w:lang w:eastAsia="zh-CN"/>
        </w:rPr>
        <w:t xml:space="preserve"> (a) and </w:t>
      </w:r>
      <w:r w:rsidRPr="00F268A7">
        <w:rPr>
          <w:b/>
          <w:sz w:val="21"/>
          <w:szCs w:val="21"/>
          <w:lang w:eastAsia="zh-CN"/>
        </w:rPr>
        <w:t>GL-Mo/GO (b)</w:t>
      </w:r>
    </w:p>
    <w:p w:rsidR="00C71877" w:rsidRPr="00F268A7" w:rsidRDefault="004F5FF7" w:rsidP="00C71877">
      <w:pPr>
        <w:jc w:val="center"/>
        <w:rPr>
          <w:sz w:val="21"/>
          <w:szCs w:val="21"/>
          <w:lang w:eastAsia="zh-CN"/>
        </w:rPr>
      </w:pPr>
      <w:r w:rsidRPr="00F268A7">
        <w:rPr>
          <w:noProof/>
          <w:sz w:val="21"/>
          <w:szCs w:val="21"/>
          <w:lang w:val="en-US" w:eastAsia="zh-CN"/>
        </w:rPr>
        <w:lastRenderedPageBreak/>
        <w:drawing>
          <wp:inline distT="0" distB="0" distL="0" distR="0" wp14:anchorId="4A35B82B">
            <wp:extent cx="4759960" cy="222860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3191" b="3432"/>
                    <a:stretch/>
                  </pic:blipFill>
                  <pic:spPr bwMode="auto">
                    <a:xfrm>
                      <a:off x="0" y="0"/>
                      <a:ext cx="4777367" cy="22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877" w:rsidRPr="00F268A7" w:rsidRDefault="00C71877" w:rsidP="00C71877">
      <w:pPr>
        <w:jc w:val="center"/>
        <w:rPr>
          <w:szCs w:val="21"/>
          <w:lang w:eastAsia="zh-CN"/>
        </w:rPr>
        <w:sectPr w:rsidR="00C71877" w:rsidRPr="00F268A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F268A7">
        <w:rPr>
          <w:rFonts w:hint="eastAsia"/>
          <w:b/>
          <w:bCs/>
          <w:sz w:val="21"/>
          <w:szCs w:val="21"/>
          <w:lang w:eastAsia="zh-CN"/>
        </w:rPr>
        <w:t>Fig</w:t>
      </w:r>
      <w:r w:rsidR="005739CF" w:rsidRPr="00F268A7">
        <w:rPr>
          <w:b/>
          <w:bCs/>
          <w:sz w:val="21"/>
          <w:szCs w:val="21"/>
          <w:lang w:eastAsia="zh-CN"/>
        </w:rPr>
        <w:t>.</w:t>
      </w:r>
      <w:r w:rsidRPr="00F268A7">
        <w:rPr>
          <w:rFonts w:hint="eastAsia"/>
          <w:b/>
          <w:bCs/>
          <w:sz w:val="21"/>
          <w:szCs w:val="21"/>
          <w:lang w:eastAsia="zh-CN"/>
        </w:rPr>
        <w:t xml:space="preserve"> S</w:t>
      </w:r>
      <w:r w:rsidR="002D437D" w:rsidRPr="00F268A7">
        <w:rPr>
          <w:b/>
          <w:bCs/>
          <w:sz w:val="21"/>
          <w:szCs w:val="21"/>
          <w:lang w:eastAsia="zh-CN"/>
        </w:rPr>
        <w:t>2</w:t>
      </w:r>
      <w:r w:rsidR="00204C75" w:rsidRPr="00F268A7">
        <w:rPr>
          <w:b/>
          <w:bCs/>
          <w:sz w:val="21"/>
          <w:szCs w:val="21"/>
          <w:lang w:eastAsia="zh-CN"/>
        </w:rPr>
        <w:t>.</w:t>
      </w:r>
      <w:r w:rsidRPr="00F268A7">
        <w:rPr>
          <w:rFonts w:hint="eastAsia"/>
          <w:sz w:val="21"/>
          <w:szCs w:val="21"/>
          <w:lang w:eastAsia="zh-CN"/>
        </w:rPr>
        <w:t xml:space="preserve"> </w:t>
      </w:r>
      <w:r w:rsidRPr="00F268A7">
        <w:rPr>
          <w:b/>
          <w:bCs/>
          <w:sz w:val="21"/>
          <w:szCs w:val="21"/>
          <w:lang w:eastAsia="zh-CN"/>
        </w:rPr>
        <w:t>FT-IR spectra of GL-Mo and pristine GL</w:t>
      </w:r>
      <w:r w:rsidR="004F5FF7" w:rsidRPr="00F268A7">
        <w:rPr>
          <w:b/>
          <w:bCs/>
          <w:sz w:val="21"/>
          <w:szCs w:val="21"/>
          <w:lang w:eastAsia="zh-CN"/>
        </w:rPr>
        <w:t xml:space="preserve"> (a), and FT-IR spectra of hydrothermal GL-Mo and GO</w:t>
      </w:r>
      <w:r w:rsidR="00FE4596">
        <w:rPr>
          <w:b/>
          <w:bCs/>
          <w:sz w:val="21"/>
          <w:szCs w:val="21"/>
          <w:lang w:eastAsia="zh-CN"/>
        </w:rPr>
        <w:t xml:space="preserve"> (b)</w:t>
      </w:r>
      <w:r w:rsidRPr="00F268A7">
        <w:rPr>
          <w:b/>
          <w:sz w:val="21"/>
          <w:szCs w:val="21"/>
          <w:lang w:eastAsia="zh-CN"/>
        </w:rPr>
        <w:t>.</w:t>
      </w:r>
    </w:p>
    <w:p w:rsidR="00C71877" w:rsidRPr="00F268A7" w:rsidRDefault="00C71877" w:rsidP="00C71877">
      <w:pPr>
        <w:jc w:val="center"/>
        <w:rPr>
          <w:sz w:val="21"/>
          <w:szCs w:val="21"/>
          <w:lang w:eastAsia="zh-CN"/>
        </w:rPr>
      </w:pPr>
      <w:r w:rsidRPr="00F268A7">
        <w:rPr>
          <w:noProof/>
          <w:sz w:val="21"/>
          <w:szCs w:val="21"/>
          <w:lang w:val="en-US" w:eastAsia="zh-CN"/>
        </w:rPr>
        <w:lastRenderedPageBreak/>
        <w:drawing>
          <wp:inline distT="0" distB="0" distL="0" distR="0" wp14:anchorId="3C28B144" wp14:editId="002563E9">
            <wp:extent cx="2953029" cy="251923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8"/>
                    <a:stretch/>
                  </pic:blipFill>
                  <pic:spPr bwMode="auto">
                    <a:xfrm>
                      <a:off x="0" y="0"/>
                      <a:ext cx="3007443" cy="25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877" w:rsidRPr="00F268A7" w:rsidRDefault="00C71877" w:rsidP="00C71877">
      <w:pPr>
        <w:jc w:val="center"/>
        <w:rPr>
          <w:b/>
          <w:sz w:val="21"/>
          <w:szCs w:val="21"/>
          <w:lang w:eastAsia="zh-CN"/>
        </w:rPr>
        <w:sectPr w:rsidR="00C71877" w:rsidRPr="00F268A7" w:rsidSect="00C7187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F268A7">
        <w:rPr>
          <w:b/>
          <w:sz w:val="21"/>
          <w:szCs w:val="21"/>
          <w:lang w:eastAsia="zh-CN"/>
        </w:rPr>
        <w:t>Fig</w:t>
      </w:r>
      <w:r w:rsidR="005739CF" w:rsidRPr="00F268A7">
        <w:rPr>
          <w:b/>
          <w:sz w:val="21"/>
          <w:szCs w:val="21"/>
          <w:lang w:eastAsia="zh-CN"/>
        </w:rPr>
        <w:t>.</w:t>
      </w:r>
      <w:r w:rsidRPr="00F268A7">
        <w:rPr>
          <w:b/>
          <w:sz w:val="21"/>
          <w:szCs w:val="21"/>
          <w:lang w:eastAsia="zh-CN"/>
        </w:rPr>
        <w:t xml:space="preserve"> S</w:t>
      </w:r>
      <w:r w:rsidR="002D437D" w:rsidRPr="00F268A7">
        <w:rPr>
          <w:b/>
          <w:sz w:val="21"/>
          <w:szCs w:val="21"/>
          <w:lang w:eastAsia="zh-CN"/>
        </w:rPr>
        <w:t>3</w:t>
      </w:r>
      <w:r w:rsidR="00204C75" w:rsidRPr="00F268A7">
        <w:rPr>
          <w:b/>
          <w:sz w:val="21"/>
          <w:szCs w:val="21"/>
          <w:lang w:eastAsia="zh-CN"/>
        </w:rPr>
        <w:t>.</w:t>
      </w:r>
      <w:r w:rsidRPr="00F268A7">
        <w:rPr>
          <w:b/>
          <w:sz w:val="21"/>
          <w:szCs w:val="21"/>
          <w:lang w:eastAsia="zh-CN"/>
        </w:rPr>
        <w:t xml:space="preserve"> The TG curves of GL-Mo/GO and GO-Mo.</w:t>
      </w:r>
    </w:p>
    <w:p w:rsidR="00C71877" w:rsidRPr="00F268A7" w:rsidRDefault="00C71877" w:rsidP="00C71877">
      <w:pPr>
        <w:jc w:val="center"/>
        <w:rPr>
          <w:sz w:val="21"/>
          <w:szCs w:val="21"/>
          <w:lang w:eastAsia="zh-CN"/>
        </w:rPr>
      </w:pPr>
      <w:r w:rsidRPr="00F268A7">
        <w:rPr>
          <w:noProof/>
          <w:sz w:val="21"/>
          <w:szCs w:val="21"/>
          <w:lang w:val="en-US" w:eastAsia="zh-CN"/>
        </w:rPr>
        <w:lastRenderedPageBreak/>
        <w:drawing>
          <wp:inline distT="0" distB="0" distL="0" distR="0" wp14:anchorId="520E6247" wp14:editId="0CDD0FC5">
            <wp:extent cx="2829403" cy="2140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20" cy="216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877" w:rsidRPr="00F268A7" w:rsidRDefault="00C71877" w:rsidP="00C71877">
      <w:pPr>
        <w:jc w:val="center"/>
        <w:rPr>
          <w:bCs/>
          <w:sz w:val="21"/>
          <w:szCs w:val="20"/>
        </w:rPr>
        <w:sectPr w:rsidR="00C71877" w:rsidRPr="00F268A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F268A7">
        <w:rPr>
          <w:b/>
          <w:bCs/>
          <w:sz w:val="21"/>
          <w:szCs w:val="20"/>
        </w:rPr>
        <w:t>Fig</w:t>
      </w:r>
      <w:r w:rsidR="005739CF" w:rsidRPr="00F268A7">
        <w:rPr>
          <w:b/>
          <w:bCs/>
          <w:sz w:val="21"/>
          <w:szCs w:val="20"/>
        </w:rPr>
        <w:t>.</w:t>
      </w:r>
      <w:r w:rsidR="009F28CD" w:rsidRPr="00F268A7">
        <w:rPr>
          <w:b/>
          <w:bCs/>
          <w:sz w:val="21"/>
          <w:szCs w:val="20"/>
        </w:rPr>
        <w:t xml:space="preserve"> S4</w:t>
      </w:r>
      <w:r w:rsidR="00204C75" w:rsidRPr="00F268A7">
        <w:rPr>
          <w:b/>
          <w:bCs/>
          <w:sz w:val="21"/>
          <w:szCs w:val="20"/>
        </w:rPr>
        <w:t>.</w:t>
      </w:r>
      <w:r w:rsidRPr="00F268A7">
        <w:rPr>
          <w:bCs/>
          <w:sz w:val="21"/>
          <w:szCs w:val="20"/>
        </w:rPr>
        <w:t xml:space="preserve"> </w:t>
      </w:r>
      <w:r w:rsidRPr="00F268A7">
        <w:rPr>
          <w:b/>
          <w:bCs/>
          <w:sz w:val="21"/>
          <w:szCs w:val="20"/>
        </w:rPr>
        <w:t>The WCA measurement of glass slide.</w:t>
      </w:r>
    </w:p>
    <w:p w:rsidR="00C71877" w:rsidRPr="00F268A7" w:rsidRDefault="00204C75" w:rsidP="00C71877">
      <w:pPr>
        <w:jc w:val="center"/>
        <w:rPr>
          <w:rFonts w:eastAsia="PMingLiU"/>
          <w:bCs/>
          <w:szCs w:val="20"/>
        </w:rPr>
      </w:pPr>
      <w:r w:rsidRPr="00F268A7">
        <w:rPr>
          <w:rFonts w:eastAsia="PMingLiU"/>
          <w:bCs/>
          <w:noProof/>
          <w:szCs w:val="20"/>
          <w:lang w:val="en-US" w:eastAsia="zh-CN"/>
        </w:rPr>
        <w:lastRenderedPageBreak/>
        <w:drawing>
          <wp:inline distT="0" distB="0" distL="0" distR="0" wp14:anchorId="592A9455" wp14:editId="51896EB9">
            <wp:extent cx="3277596" cy="295416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1383" r="1406" b="1211"/>
                    <a:stretch/>
                  </pic:blipFill>
                  <pic:spPr bwMode="auto">
                    <a:xfrm>
                      <a:off x="0" y="0"/>
                      <a:ext cx="3286761" cy="29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77D" w:rsidRPr="00F268A7" w:rsidRDefault="00C71877" w:rsidP="00C71877">
      <w:pPr>
        <w:jc w:val="center"/>
        <w:rPr>
          <w:b/>
          <w:bCs/>
          <w:sz w:val="21"/>
          <w:szCs w:val="20"/>
        </w:rPr>
        <w:sectPr w:rsidR="00CF477D" w:rsidRPr="00F268A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F268A7">
        <w:rPr>
          <w:b/>
          <w:bCs/>
          <w:sz w:val="21"/>
          <w:szCs w:val="20"/>
        </w:rPr>
        <w:t>Fig</w:t>
      </w:r>
      <w:r w:rsidR="005739CF" w:rsidRPr="00F268A7">
        <w:rPr>
          <w:b/>
          <w:bCs/>
          <w:sz w:val="21"/>
          <w:szCs w:val="20"/>
        </w:rPr>
        <w:t>.</w:t>
      </w:r>
      <w:r w:rsidR="009F28CD" w:rsidRPr="00F268A7">
        <w:rPr>
          <w:b/>
          <w:bCs/>
          <w:sz w:val="21"/>
          <w:szCs w:val="20"/>
        </w:rPr>
        <w:t xml:space="preserve"> S5</w:t>
      </w:r>
      <w:r w:rsidR="00204C75" w:rsidRPr="00F268A7">
        <w:rPr>
          <w:b/>
          <w:bCs/>
          <w:sz w:val="21"/>
          <w:szCs w:val="20"/>
        </w:rPr>
        <w:t>.</w:t>
      </w:r>
      <w:r w:rsidRPr="00F268A7">
        <w:rPr>
          <w:bCs/>
          <w:sz w:val="21"/>
          <w:szCs w:val="20"/>
        </w:rPr>
        <w:t xml:space="preserve"> </w:t>
      </w:r>
      <w:r w:rsidR="00204C75" w:rsidRPr="00F268A7">
        <w:rPr>
          <w:b/>
          <w:bCs/>
          <w:sz w:val="21"/>
          <w:szCs w:val="20"/>
        </w:rPr>
        <w:t>The thermal infrared images of rGO aerogel (a), Mo/GA</w:t>
      </w:r>
      <w:r w:rsidR="003042E5">
        <w:rPr>
          <w:b/>
          <w:bCs/>
          <w:sz w:val="21"/>
          <w:szCs w:val="20"/>
        </w:rPr>
        <w:t xml:space="preserve">-0.5 (b), and Mo/GA-2.0 (c) </w:t>
      </w:r>
      <w:r w:rsidR="00204C75" w:rsidRPr="00F268A7">
        <w:rPr>
          <w:b/>
          <w:bCs/>
          <w:sz w:val="21"/>
          <w:szCs w:val="20"/>
        </w:rPr>
        <w:t>captured at 1, 10, and 30 min, respectively.</w:t>
      </w:r>
    </w:p>
    <w:p w:rsidR="00CF477D" w:rsidRPr="00F268A7" w:rsidRDefault="00CF477D" w:rsidP="00CF477D">
      <w:pPr>
        <w:jc w:val="center"/>
        <w:rPr>
          <w:sz w:val="21"/>
          <w:szCs w:val="20"/>
        </w:rPr>
      </w:pPr>
      <w:r w:rsidRPr="00F268A7">
        <w:rPr>
          <w:rFonts w:ascii="Palatino Linotype" w:eastAsia="宋体" w:hAnsi="Palatino Linotype"/>
          <w:noProof/>
          <w:lang w:val="en-US" w:eastAsia="zh-CN"/>
        </w:rPr>
        <w:lastRenderedPageBreak/>
        <w:drawing>
          <wp:inline distT="0" distB="0" distL="0" distR="0" wp14:anchorId="7D638DC5" wp14:editId="6F42B0FB">
            <wp:extent cx="5047426" cy="1564572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546" r="1137" b="3366"/>
                    <a:stretch/>
                  </pic:blipFill>
                  <pic:spPr bwMode="auto">
                    <a:xfrm>
                      <a:off x="0" y="0"/>
                      <a:ext cx="5085946" cy="157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77D" w:rsidRPr="00F268A7" w:rsidRDefault="00CF477D" w:rsidP="00CF477D">
      <w:pPr>
        <w:jc w:val="center"/>
        <w:rPr>
          <w:sz w:val="21"/>
          <w:szCs w:val="20"/>
        </w:rPr>
      </w:pPr>
      <w:r w:rsidRPr="00F268A7">
        <w:rPr>
          <w:b/>
          <w:bCs/>
          <w:sz w:val="21"/>
          <w:szCs w:val="20"/>
        </w:rPr>
        <w:t>Fig. S6.</w:t>
      </w:r>
      <w:r w:rsidRPr="00F268A7">
        <w:rPr>
          <w:bCs/>
          <w:sz w:val="21"/>
          <w:szCs w:val="20"/>
        </w:rPr>
        <w:t xml:space="preserve"> </w:t>
      </w:r>
      <w:r w:rsidRPr="00F268A7">
        <w:rPr>
          <w:b/>
          <w:bCs/>
          <w:sz w:val="21"/>
          <w:szCs w:val="20"/>
        </w:rPr>
        <w:t>The thermal infrared images of Mo/GA-1.0 are captured at 1, 10, and 30 min, respectively.</w:t>
      </w:r>
    </w:p>
    <w:p w:rsidR="00C71877" w:rsidRPr="00F268A7" w:rsidRDefault="00CF477D" w:rsidP="00CF477D">
      <w:pPr>
        <w:tabs>
          <w:tab w:val="center" w:pos="4153"/>
        </w:tabs>
        <w:rPr>
          <w:sz w:val="21"/>
          <w:szCs w:val="20"/>
        </w:rPr>
        <w:sectPr w:rsidR="00C71877" w:rsidRPr="00F268A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F268A7">
        <w:rPr>
          <w:sz w:val="21"/>
          <w:szCs w:val="20"/>
        </w:rPr>
        <w:tab/>
      </w:r>
    </w:p>
    <w:p w:rsidR="00C71877" w:rsidRPr="00F268A7" w:rsidRDefault="00C71877" w:rsidP="00C71877">
      <w:pPr>
        <w:jc w:val="center"/>
        <w:rPr>
          <w:sz w:val="21"/>
          <w:szCs w:val="21"/>
          <w:lang w:eastAsia="zh-CN"/>
        </w:rPr>
      </w:pPr>
      <w:r w:rsidRPr="00F268A7">
        <w:rPr>
          <w:noProof/>
          <w:sz w:val="21"/>
          <w:szCs w:val="21"/>
          <w:lang w:val="en-US" w:eastAsia="zh-CN"/>
        </w:rPr>
        <w:lastRenderedPageBreak/>
        <w:drawing>
          <wp:inline distT="0" distB="0" distL="0" distR="0" wp14:anchorId="4BCCA9BB" wp14:editId="05983664">
            <wp:extent cx="5244718" cy="231441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" t="2936" r="37466" b="49619"/>
                    <a:stretch/>
                  </pic:blipFill>
                  <pic:spPr bwMode="auto">
                    <a:xfrm>
                      <a:off x="0" y="0"/>
                      <a:ext cx="5325666" cy="235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877" w:rsidRPr="00F268A7" w:rsidRDefault="00C71877" w:rsidP="00C71877">
      <w:pPr>
        <w:jc w:val="center"/>
        <w:rPr>
          <w:bCs/>
          <w:sz w:val="21"/>
          <w:szCs w:val="21"/>
          <w:lang w:eastAsia="zh-CN"/>
        </w:rPr>
        <w:sectPr w:rsidR="00C71877" w:rsidRPr="00F268A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F268A7">
        <w:rPr>
          <w:b/>
          <w:sz w:val="21"/>
          <w:szCs w:val="21"/>
          <w:lang w:eastAsia="zh-CN"/>
        </w:rPr>
        <w:t>Fig</w:t>
      </w:r>
      <w:r w:rsidR="005739CF" w:rsidRPr="00F268A7">
        <w:rPr>
          <w:b/>
          <w:sz w:val="21"/>
          <w:szCs w:val="21"/>
          <w:lang w:eastAsia="zh-CN"/>
        </w:rPr>
        <w:t>.</w:t>
      </w:r>
      <w:r w:rsidRPr="00F268A7">
        <w:rPr>
          <w:b/>
          <w:sz w:val="21"/>
          <w:szCs w:val="21"/>
          <w:lang w:eastAsia="zh-CN"/>
        </w:rPr>
        <w:t xml:space="preserve"> S</w:t>
      </w:r>
      <w:r w:rsidR="00E60BDA" w:rsidRPr="00F268A7">
        <w:rPr>
          <w:b/>
          <w:sz w:val="21"/>
          <w:szCs w:val="21"/>
          <w:lang w:eastAsia="zh-CN"/>
        </w:rPr>
        <w:t>7</w:t>
      </w:r>
      <w:r w:rsidR="00204C75" w:rsidRPr="00F268A7">
        <w:rPr>
          <w:b/>
          <w:sz w:val="21"/>
          <w:szCs w:val="21"/>
          <w:lang w:eastAsia="zh-CN"/>
        </w:rPr>
        <w:t>.</w:t>
      </w:r>
      <w:r w:rsidRPr="00F268A7">
        <w:rPr>
          <w:bCs/>
          <w:sz w:val="21"/>
          <w:szCs w:val="21"/>
          <w:lang w:eastAsia="zh-CN"/>
        </w:rPr>
        <w:t xml:space="preserve"> </w:t>
      </w:r>
      <w:r w:rsidRPr="00F268A7">
        <w:rPr>
          <w:rFonts w:hint="eastAsia"/>
          <w:b/>
          <w:bCs/>
          <w:sz w:val="21"/>
          <w:szCs w:val="21"/>
          <w:lang w:eastAsia="zh-CN"/>
        </w:rPr>
        <w:t xml:space="preserve">Real parts (a) and imaginary parts (b) of the complex </w:t>
      </w:r>
      <w:r w:rsidRPr="00F268A7">
        <w:rPr>
          <w:b/>
          <w:bCs/>
          <w:sz w:val="21"/>
          <w:szCs w:val="21"/>
          <w:lang w:eastAsia="zh-CN"/>
        </w:rPr>
        <w:t>perm</w:t>
      </w:r>
      <w:r w:rsidRPr="00F268A7">
        <w:rPr>
          <w:rFonts w:hint="eastAsia"/>
          <w:b/>
          <w:bCs/>
          <w:sz w:val="21"/>
          <w:szCs w:val="21"/>
          <w:lang w:eastAsia="zh-CN"/>
        </w:rPr>
        <w:t>e</w:t>
      </w:r>
      <w:r w:rsidRPr="00F268A7">
        <w:rPr>
          <w:b/>
          <w:bCs/>
          <w:sz w:val="21"/>
          <w:szCs w:val="21"/>
          <w:lang w:eastAsia="zh-CN"/>
        </w:rPr>
        <w:t xml:space="preserve">ability of rGO, </w:t>
      </w:r>
      <w:bookmarkStart w:id="1" w:name="OLE_LINK36"/>
      <w:r w:rsidRPr="00F268A7">
        <w:rPr>
          <w:b/>
          <w:bCs/>
          <w:sz w:val="21"/>
          <w:szCs w:val="21"/>
          <w:lang w:eastAsia="zh-CN"/>
        </w:rPr>
        <w:t>Mo/G-0.5</w:t>
      </w:r>
      <w:bookmarkEnd w:id="1"/>
      <w:r w:rsidRPr="00F268A7">
        <w:rPr>
          <w:b/>
          <w:bCs/>
          <w:sz w:val="21"/>
          <w:szCs w:val="21"/>
          <w:lang w:eastAsia="zh-CN"/>
        </w:rPr>
        <w:t>, Mo/G-1.0</w:t>
      </w:r>
      <w:r w:rsidRPr="00F268A7">
        <w:rPr>
          <w:rFonts w:hint="eastAsia"/>
          <w:b/>
          <w:bCs/>
          <w:sz w:val="21"/>
          <w:szCs w:val="21"/>
          <w:lang w:eastAsia="zh-CN"/>
        </w:rPr>
        <w:t>,</w:t>
      </w:r>
      <w:r w:rsidRPr="00F268A7">
        <w:rPr>
          <w:b/>
          <w:bCs/>
          <w:sz w:val="21"/>
          <w:szCs w:val="21"/>
          <w:lang w:eastAsia="zh-CN"/>
        </w:rPr>
        <w:t xml:space="preserve"> and Mo/G-2.0 </w:t>
      </w:r>
      <w:r w:rsidRPr="00F268A7">
        <w:rPr>
          <w:rFonts w:hint="eastAsia"/>
          <w:b/>
          <w:bCs/>
          <w:sz w:val="21"/>
          <w:szCs w:val="21"/>
          <w:lang w:eastAsia="zh-CN"/>
        </w:rPr>
        <w:t>at</w:t>
      </w:r>
      <w:r w:rsidRPr="00F268A7">
        <w:rPr>
          <w:b/>
          <w:bCs/>
          <w:sz w:val="21"/>
          <w:szCs w:val="21"/>
          <w:lang w:eastAsia="zh-CN"/>
        </w:rPr>
        <w:t xml:space="preserve"> the range of 2.0-18.0 GHz.</w:t>
      </w:r>
    </w:p>
    <w:p w:rsidR="00C71877" w:rsidRPr="00F268A7" w:rsidRDefault="00C71877" w:rsidP="00C71877">
      <w:pPr>
        <w:spacing w:line="300" w:lineRule="auto"/>
        <w:jc w:val="center"/>
        <w:rPr>
          <w:rFonts w:eastAsiaTheme="minorEastAsia"/>
          <w:sz w:val="21"/>
          <w:szCs w:val="21"/>
          <w:lang w:eastAsia="zh-CN"/>
        </w:rPr>
      </w:pPr>
      <w:r w:rsidRPr="00F268A7">
        <w:rPr>
          <w:rFonts w:hint="eastAsia"/>
          <w:b/>
          <w:sz w:val="21"/>
          <w:szCs w:val="21"/>
          <w:lang w:eastAsia="zh-CN"/>
        </w:rPr>
        <w:lastRenderedPageBreak/>
        <w:t>T</w:t>
      </w:r>
      <w:r w:rsidRPr="00F268A7">
        <w:rPr>
          <w:b/>
          <w:sz w:val="21"/>
          <w:szCs w:val="21"/>
          <w:lang w:eastAsia="zh-CN"/>
        </w:rPr>
        <w:t>able S1.</w:t>
      </w:r>
      <w:r w:rsidRPr="00F268A7">
        <w:rPr>
          <w:sz w:val="21"/>
          <w:szCs w:val="21"/>
          <w:lang w:eastAsia="zh-CN"/>
        </w:rPr>
        <w:t xml:space="preserve"> </w:t>
      </w:r>
      <w:r w:rsidRPr="00F268A7">
        <w:rPr>
          <w:b/>
          <w:sz w:val="21"/>
          <w:szCs w:val="21"/>
          <w:lang w:eastAsia="zh-CN"/>
        </w:rPr>
        <w:t xml:space="preserve">The information of </w:t>
      </w:r>
      <w:r w:rsidRPr="00F268A7">
        <w:rPr>
          <w:b/>
          <w:sz w:val="21"/>
          <w:szCs w:val="21"/>
        </w:rPr>
        <w:t>macroporous structure for rGO aerogel and Mo</w:t>
      </w:r>
      <w:r w:rsidRPr="00F268A7">
        <w:rPr>
          <w:b/>
          <w:sz w:val="21"/>
          <w:szCs w:val="21"/>
          <w:vertAlign w:val="subscript"/>
        </w:rPr>
        <w:t>2</w:t>
      </w:r>
      <w:r w:rsidRPr="00F268A7">
        <w:rPr>
          <w:rFonts w:eastAsiaTheme="minorEastAsia"/>
          <w:b/>
          <w:sz w:val="21"/>
          <w:szCs w:val="21"/>
          <w:lang w:eastAsia="zh-CN"/>
        </w:rPr>
        <w:t>C/GA.</w:t>
      </w:r>
    </w:p>
    <w:tbl>
      <w:tblPr>
        <w:tblStyle w:val="a5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47"/>
        <w:gridCol w:w="2074"/>
        <w:gridCol w:w="2074"/>
      </w:tblGrid>
      <w:tr w:rsidR="00F268A7" w:rsidRPr="00F268A7" w:rsidTr="003D0472"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S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amples</w:t>
            </w:r>
          </w:p>
        </w:tc>
        <w:tc>
          <w:tcPr>
            <w:tcW w:w="244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877" w:rsidRPr="00F268A7" w:rsidRDefault="00C71877" w:rsidP="00930BEF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bookmarkStart w:id="2" w:name="OLE_LINK6"/>
            <w:bookmarkStart w:id="3" w:name="OLE_LINK8"/>
            <w:r w:rsidRPr="00F268A7">
              <w:rPr>
                <w:sz w:val="20"/>
                <w:szCs w:val="16"/>
              </w:rPr>
              <w:t>Saturated intrusion volume</w:t>
            </w:r>
            <w:bookmarkEnd w:id="2"/>
            <w:bookmarkEnd w:id="3"/>
            <w:r w:rsidR="00930BEF">
              <w:rPr>
                <w:rFonts w:eastAsiaTheme="minorEastAsia" w:hint="eastAsia"/>
                <w:sz w:val="20"/>
                <w:szCs w:val="16"/>
                <w:lang w:eastAsia="zh-CN"/>
              </w:rPr>
              <w:t xml:space="preserve"> /</w:t>
            </w:r>
            <w:r w:rsidRPr="00F268A7">
              <w:rPr>
                <w:sz w:val="20"/>
                <w:szCs w:val="16"/>
              </w:rPr>
              <w:t xml:space="preserve"> (mL</w:t>
            </w:r>
            <w:r w:rsidR="00930BEF">
              <w:rPr>
                <w:sz w:val="20"/>
                <w:szCs w:val="16"/>
              </w:rPr>
              <w:sym w:font="Symbol" w:char="F0D7"/>
            </w:r>
            <w:r w:rsidRPr="00F268A7">
              <w:rPr>
                <w:sz w:val="20"/>
                <w:szCs w:val="16"/>
              </w:rPr>
              <w:t>g</w:t>
            </w:r>
            <w:r w:rsidR="00930BEF">
              <w:rPr>
                <w:rFonts w:eastAsiaTheme="minorEastAsia" w:hint="eastAsia"/>
                <w:bCs/>
                <w:color w:val="FF0000"/>
                <w:sz w:val="20"/>
                <w:szCs w:val="16"/>
                <w:vertAlign w:val="superscript"/>
                <w:lang w:eastAsia="zh-CN"/>
              </w:rPr>
              <w:sym w:font="Symbol" w:char="F02D"/>
            </w:r>
            <w:r w:rsidR="00930BEF">
              <w:rPr>
                <w:rFonts w:eastAsiaTheme="minorEastAsia" w:hint="eastAsia"/>
                <w:bCs/>
                <w:color w:val="FF0000"/>
                <w:sz w:val="20"/>
                <w:szCs w:val="16"/>
                <w:vertAlign w:val="superscript"/>
                <w:lang w:eastAsia="zh-CN"/>
              </w:rPr>
              <w:t>1</w:t>
            </w:r>
            <w:r w:rsidRPr="00F268A7">
              <w:rPr>
                <w:sz w:val="20"/>
                <w:szCs w:val="16"/>
              </w:rPr>
              <w:t>)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71877" w:rsidRPr="00F268A7" w:rsidRDefault="00C71877" w:rsidP="00930BEF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D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ensity</w:t>
            </w:r>
            <w:r w:rsidR="00930BEF">
              <w:rPr>
                <w:rFonts w:eastAsiaTheme="minorEastAsia" w:hint="eastAsia"/>
                <w:sz w:val="20"/>
                <w:szCs w:val="16"/>
                <w:lang w:eastAsia="zh-CN"/>
              </w:rPr>
              <w:t xml:space="preserve"> /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 xml:space="preserve"> (</w:t>
            </w:r>
            <w:r w:rsidRPr="00930BEF">
              <w:rPr>
                <w:rFonts w:eastAsiaTheme="minorEastAsia" w:hint="eastAsia"/>
                <w:bCs/>
                <w:color w:val="FF0000"/>
                <w:sz w:val="20"/>
                <w:szCs w:val="16"/>
                <w:lang w:eastAsia="zh-CN"/>
              </w:rPr>
              <w:t>mg</w:t>
            </w:r>
            <w:r w:rsidR="00930BEF" w:rsidRPr="00930BEF">
              <w:rPr>
                <w:rFonts w:eastAsiaTheme="minorEastAsia" w:hint="eastAsia"/>
                <w:bCs/>
                <w:color w:val="FF0000"/>
                <w:sz w:val="20"/>
                <w:szCs w:val="16"/>
                <w:lang w:eastAsia="zh-CN"/>
              </w:rPr>
              <w:sym w:font="Symbol" w:char="F0D7"/>
            </w:r>
            <w:r w:rsidRPr="00930BEF">
              <w:rPr>
                <w:rFonts w:eastAsiaTheme="minorEastAsia" w:hint="eastAsia"/>
                <w:bCs/>
                <w:color w:val="FF0000"/>
                <w:sz w:val="20"/>
                <w:szCs w:val="16"/>
                <w:lang w:eastAsia="zh-CN"/>
              </w:rPr>
              <w:t>cm</w:t>
            </w:r>
            <w:r w:rsidR="00930BEF">
              <w:rPr>
                <w:rFonts w:eastAsiaTheme="minorEastAsia" w:hint="eastAsia"/>
                <w:bCs/>
                <w:color w:val="FF0000"/>
                <w:sz w:val="20"/>
                <w:szCs w:val="16"/>
                <w:vertAlign w:val="superscript"/>
                <w:lang w:eastAsia="zh-CN"/>
              </w:rPr>
              <w:sym w:font="Symbol" w:char="F02D"/>
            </w:r>
            <w:r w:rsidRPr="00930BEF">
              <w:rPr>
                <w:rFonts w:eastAsiaTheme="minorEastAsia" w:hint="eastAsia"/>
                <w:bCs/>
                <w:color w:val="FF0000"/>
                <w:sz w:val="20"/>
                <w:szCs w:val="16"/>
                <w:vertAlign w:val="superscript"/>
                <w:lang w:eastAsia="zh-CN"/>
              </w:rPr>
              <w:t>3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)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C71877" w:rsidRPr="00F268A7" w:rsidRDefault="00C71877" w:rsidP="00930BEF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P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 xml:space="preserve">orosity </w:t>
            </w:r>
            <w:r w:rsidR="00930BEF">
              <w:rPr>
                <w:rFonts w:eastAsiaTheme="minorEastAsia" w:hint="eastAsia"/>
                <w:sz w:val="20"/>
                <w:szCs w:val="16"/>
                <w:lang w:eastAsia="zh-CN"/>
              </w:rPr>
              <w:t xml:space="preserve">/ </w:t>
            </w:r>
            <w:r w:rsidR="00930BEF">
              <w:rPr>
                <w:rFonts w:eastAsiaTheme="minorEastAsia"/>
                <w:sz w:val="20"/>
                <w:szCs w:val="16"/>
                <w:lang w:eastAsia="zh-CN"/>
              </w:rPr>
              <w:t>%</w:t>
            </w:r>
            <w:bookmarkStart w:id="4" w:name="_GoBack"/>
            <w:bookmarkEnd w:id="4"/>
          </w:p>
        </w:tc>
      </w:tr>
      <w:tr w:rsidR="00F268A7" w:rsidRPr="00F268A7" w:rsidTr="003D0472"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r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GO</w:t>
            </w:r>
          </w:p>
        </w:tc>
        <w:tc>
          <w:tcPr>
            <w:tcW w:w="2447" w:type="dxa"/>
            <w:tcBorders>
              <w:top w:val="single" w:sz="4" w:space="0" w:color="auto"/>
              <w:bottom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2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8.6</w:t>
            </w:r>
          </w:p>
        </w:tc>
        <w:tc>
          <w:tcPr>
            <w:tcW w:w="2074" w:type="dxa"/>
            <w:tcBorders>
              <w:top w:val="single" w:sz="4" w:space="0" w:color="auto"/>
              <w:bottom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1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0.2</w:t>
            </w:r>
          </w:p>
        </w:tc>
        <w:tc>
          <w:tcPr>
            <w:tcW w:w="2074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9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8.9</w:t>
            </w:r>
          </w:p>
        </w:tc>
      </w:tr>
      <w:tr w:rsidR="00F268A7" w:rsidRPr="00F268A7" w:rsidTr="003D0472"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M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o</w:t>
            </w:r>
            <w:r w:rsidRPr="00F268A7">
              <w:rPr>
                <w:rFonts w:eastAsiaTheme="minorEastAsia"/>
                <w:sz w:val="20"/>
                <w:szCs w:val="16"/>
                <w:vertAlign w:val="subscript"/>
                <w:lang w:eastAsia="zh-CN"/>
              </w:rPr>
              <w:t>2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C/GA-0.5</w:t>
            </w:r>
          </w:p>
        </w:tc>
        <w:tc>
          <w:tcPr>
            <w:tcW w:w="2447" w:type="dxa"/>
            <w:tcBorders>
              <w:top w:val="nil"/>
              <w:bottom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1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1.6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1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5.3</w:t>
            </w:r>
          </w:p>
        </w:tc>
        <w:tc>
          <w:tcPr>
            <w:tcW w:w="2074" w:type="dxa"/>
            <w:tcBorders>
              <w:top w:val="nil"/>
              <w:bottom w:val="nil"/>
              <w:right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9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5.1</w:t>
            </w:r>
          </w:p>
        </w:tc>
      </w:tr>
      <w:tr w:rsidR="00F268A7" w:rsidRPr="00F268A7" w:rsidTr="003D0472"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M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o</w:t>
            </w:r>
            <w:r w:rsidRPr="00F268A7">
              <w:rPr>
                <w:rFonts w:eastAsiaTheme="minorEastAsia"/>
                <w:sz w:val="20"/>
                <w:szCs w:val="16"/>
                <w:vertAlign w:val="subscript"/>
                <w:lang w:eastAsia="zh-CN"/>
              </w:rPr>
              <w:t>2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C/GA-1.0</w:t>
            </w:r>
          </w:p>
        </w:tc>
        <w:tc>
          <w:tcPr>
            <w:tcW w:w="2447" w:type="dxa"/>
            <w:tcBorders>
              <w:top w:val="nil"/>
              <w:bottom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1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0.6</w:t>
            </w:r>
          </w:p>
        </w:tc>
        <w:tc>
          <w:tcPr>
            <w:tcW w:w="2074" w:type="dxa"/>
            <w:tcBorders>
              <w:top w:val="nil"/>
              <w:bottom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1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8.6</w:t>
            </w:r>
          </w:p>
        </w:tc>
        <w:tc>
          <w:tcPr>
            <w:tcW w:w="2074" w:type="dxa"/>
            <w:tcBorders>
              <w:top w:val="nil"/>
              <w:bottom w:val="nil"/>
              <w:right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9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4.1</w:t>
            </w:r>
          </w:p>
        </w:tc>
      </w:tr>
      <w:tr w:rsidR="00C71877" w:rsidRPr="00F268A7" w:rsidTr="003D0472">
        <w:tc>
          <w:tcPr>
            <w:tcW w:w="1701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M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o</w:t>
            </w:r>
            <w:r w:rsidRPr="00F268A7">
              <w:rPr>
                <w:rFonts w:eastAsiaTheme="minorEastAsia"/>
                <w:sz w:val="20"/>
                <w:szCs w:val="16"/>
                <w:vertAlign w:val="subscript"/>
                <w:lang w:eastAsia="zh-CN"/>
              </w:rPr>
              <w:t>2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C/GA-2.0</w:t>
            </w:r>
          </w:p>
        </w:tc>
        <w:tc>
          <w:tcPr>
            <w:tcW w:w="2447" w:type="dxa"/>
            <w:tcBorders>
              <w:top w:val="nil"/>
              <w:bottom w:val="single" w:sz="12" w:space="0" w:color="auto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3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.2</w:t>
            </w:r>
          </w:p>
        </w:tc>
        <w:tc>
          <w:tcPr>
            <w:tcW w:w="2074" w:type="dxa"/>
            <w:tcBorders>
              <w:top w:val="nil"/>
              <w:bottom w:val="single" w:sz="12" w:space="0" w:color="auto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2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3.5</w:t>
            </w:r>
          </w:p>
        </w:tc>
        <w:tc>
          <w:tcPr>
            <w:tcW w:w="2074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:rsidR="00C71877" w:rsidRPr="00F268A7" w:rsidRDefault="00C71877" w:rsidP="00B51B91">
            <w:pPr>
              <w:jc w:val="center"/>
              <w:rPr>
                <w:rFonts w:eastAsiaTheme="minorEastAsia"/>
                <w:sz w:val="20"/>
                <w:szCs w:val="16"/>
                <w:lang w:eastAsia="zh-CN"/>
              </w:rPr>
            </w:pPr>
            <w:r w:rsidRPr="00F268A7">
              <w:rPr>
                <w:rFonts w:eastAsiaTheme="minorEastAsia" w:hint="eastAsia"/>
                <w:sz w:val="20"/>
                <w:szCs w:val="16"/>
                <w:lang w:eastAsia="zh-CN"/>
              </w:rPr>
              <w:t>8</w:t>
            </w:r>
            <w:r w:rsidRPr="00F268A7">
              <w:rPr>
                <w:rFonts w:eastAsiaTheme="minorEastAsia"/>
                <w:sz w:val="20"/>
                <w:szCs w:val="16"/>
                <w:lang w:eastAsia="zh-CN"/>
              </w:rPr>
              <w:t>5.9</w:t>
            </w:r>
          </w:p>
        </w:tc>
      </w:tr>
    </w:tbl>
    <w:p w:rsidR="00C71877" w:rsidRPr="00F268A7" w:rsidRDefault="00C71877" w:rsidP="00C71877">
      <w:pPr>
        <w:jc w:val="center"/>
        <w:rPr>
          <w:bCs/>
          <w:sz w:val="21"/>
          <w:szCs w:val="21"/>
          <w:lang w:eastAsia="zh-CN"/>
        </w:rPr>
      </w:pPr>
    </w:p>
    <w:p w:rsidR="00A91D5D" w:rsidRPr="00F268A7" w:rsidRDefault="00A91D5D" w:rsidP="00C71877">
      <w:pPr>
        <w:jc w:val="center"/>
        <w:rPr>
          <w:rFonts w:eastAsiaTheme="minorEastAsia"/>
          <w:szCs w:val="21"/>
          <w:lang w:eastAsia="zh-CN"/>
        </w:rPr>
        <w:sectPr w:rsidR="00A91D5D" w:rsidRPr="00F268A7" w:rsidSect="00C7187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1D5D" w:rsidRPr="00F268A7" w:rsidRDefault="00A91D5D" w:rsidP="00A91D5D">
      <w:pPr>
        <w:spacing w:line="300" w:lineRule="auto"/>
        <w:jc w:val="center"/>
        <w:rPr>
          <w:rFonts w:eastAsiaTheme="minorEastAsia"/>
          <w:sz w:val="21"/>
          <w:szCs w:val="21"/>
          <w:lang w:eastAsia="zh-CN"/>
        </w:rPr>
      </w:pPr>
      <w:r w:rsidRPr="00F268A7">
        <w:rPr>
          <w:rFonts w:hint="eastAsia"/>
          <w:b/>
          <w:sz w:val="21"/>
          <w:szCs w:val="21"/>
          <w:lang w:eastAsia="zh-CN"/>
        </w:rPr>
        <w:lastRenderedPageBreak/>
        <w:t>T</w:t>
      </w:r>
      <w:r w:rsidRPr="00F268A7">
        <w:rPr>
          <w:b/>
          <w:sz w:val="21"/>
          <w:szCs w:val="21"/>
          <w:lang w:eastAsia="zh-CN"/>
        </w:rPr>
        <w:t>able S</w:t>
      </w:r>
      <w:r w:rsidR="00A228E0" w:rsidRPr="00F268A7">
        <w:rPr>
          <w:b/>
          <w:sz w:val="21"/>
          <w:szCs w:val="21"/>
          <w:lang w:eastAsia="zh-CN"/>
        </w:rPr>
        <w:t>2</w:t>
      </w:r>
      <w:r w:rsidRPr="00F268A7">
        <w:rPr>
          <w:b/>
          <w:sz w:val="21"/>
          <w:szCs w:val="21"/>
          <w:lang w:eastAsia="zh-CN"/>
        </w:rPr>
        <w:t>.</w:t>
      </w:r>
      <w:r w:rsidRPr="00F268A7">
        <w:rPr>
          <w:sz w:val="21"/>
          <w:szCs w:val="21"/>
          <w:lang w:eastAsia="zh-CN"/>
        </w:rPr>
        <w:t xml:space="preserve"> </w:t>
      </w:r>
      <w:r w:rsidR="00A228E0" w:rsidRPr="00F268A7">
        <w:rPr>
          <w:rFonts w:hint="eastAsia"/>
          <w:b/>
          <w:sz w:val="21"/>
          <w:szCs w:val="21"/>
          <w:lang w:val="en-US" w:eastAsia="zh-CN"/>
        </w:rPr>
        <w:t>The thermal conductivity of</w:t>
      </w:r>
      <w:r w:rsidRPr="00F268A7">
        <w:rPr>
          <w:b/>
          <w:sz w:val="21"/>
          <w:szCs w:val="21"/>
        </w:rPr>
        <w:t xml:space="preserve"> rGO aerogel and Mo</w:t>
      </w:r>
      <w:r w:rsidRPr="00F268A7">
        <w:rPr>
          <w:b/>
          <w:sz w:val="21"/>
          <w:szCs w:val="21"/>
          <w:vertAlign w:val="subscript"/>
        </w:rPr>
        <w:t>2</w:t>
      </w:r>
      <w:r w:rsidRPr="00F268A7">
        <w:rPr>
          <w:rFonts w:eastAsiaTheme="minorEastAsia"/>
          <w:b/>
          <w:sz w:val="21"/>
          <w:szCs w:val="21"/>
          <w:lang w:eastAsia="zh-CN"/>
        </w:rPr>
        <w:t>C/GA.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20" w:firstRow="1" w:lastRow="0" w:firstColumn="0" w:lastColumn="0" w:noHBand="0" w:noVBand="1"/>
      </w:tblPr>
      <w:tblGrid>
        <w:gridCol w:w="1784"/>
        <w:gridCol w:w="890"/>
        <w:gridCol w:w="1528"/>
        <w:gridCol w:w="1529"/>
        <w:gridCol w:w="1528"/>
        <w:gridCol w:w="1263"/>
      </w:tblGrid>
      <w:tr w:rsidR="00F268A7" w:rsidRPr="00F268A7" w:rsidTr="009E33A5"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bCs/>
                <w:szCs w:val="21"/>
              </w:rPr>
            </w:pPr>
            <w:r w:rsidRPr="00F268A7">
              <w:rPr>
                <w:rFonts w:ascii="Palatino Linotype" w:eastAsia="宋体" w:hAnsi="Palatino Linotype" w:hint="eastAsia"/>
                <w:bCs/>
                <w:szCs w:val="21"/>
              </w:rPr>
              <w:t>Sample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proofErr w:type="spellStart"/>
            <w:r w:rsidRPr="00F268A7">
              <w:rPr>
                <w:rFonts w:ascii="Palatino Linotype" w:eastAsia="宋体" w:hAnsi="Palatino Linotype"/>
                <w:szCs w:val="21"/>
              </w:rPr>
              <w:t>rGO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r w:rsidRPr="00F268A7">
              <w:rPr>
                <w:rFonts w:ascii="Palatino Linotype" w:eastAsia="宋体" w:hAnsi="Palatino Linotype"/>
              </w:rPr>
              <w:t>Mo</w:t>
            </w:r>
            <w:r w:rsidRPr="00F268A7">
              <w:rPr>
                <w:rFonts w:ascii="Palatino Linotype" w:eastAsia="宋体" w:hAnsi="Palatino Linotype"/>
                <w:vertAlign w:val="subscript"/>
              </w:rPr>
              <w:t>2</w:t>
            </w:r>
            <w:r w:rsidRPr="00F268A7">
              <w:rPr>
                <w:rFonts w:ascii="Palatino Linotype" w:eastAsia="宋体" w:hAnsi="Palatino Linotype"/>
              </w:rPr>
              <w:t>C/GA-0.5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r w:rsidRPr="00F268A7">
              <w:rPr>
                <w:rFonts w:ascii="Palatino Linotype" w:eastAsia="宋体" w:hAnsi="Palatino Linotype"/>
              </w:rPr>
              <w:t>Mo</w:t>
            </w:r>
            <w:r w:rsidRPr="00F268A7">
              <w:rPr>
                <w:rFonts w:ascii="Palatino Linotype" w:eastAsia="宋体" w:hAnsi="Palatino Linotype"/>
                <w:vertAlign w:val="subscript"/>
              </w:rPr>
              <w:t>2</w:t>
            </w:r>
            <w:r w:rsidRPr="00F268A7">
              <w:rPr>
                <w:rFonts w:ascii="Palatino Linotype" w:eastAsia="宋体" w:hAnsi="Palatino Linotype"/>
              </w:rPr>
              <w:t>C/GA-1.0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</w:rPr>
            </w:pPr>
            <w:r w:rsidRPr="00F268A7">
              <w:rPr>
                <w:rFonts w:ascii="Palatino Linotype" w:eastAsia="宋体" w:hAnsi="Palatino Linotype"/>
              </w:rPr>
              <w:t>Mo</w:t>
            </w:r>
            <w:r w:rsidRPr="00F268A7">
              <w:rPr>
                <w:rFonts w:ascii="Palatino Linotype" w:eastAsia="宋体" w:hAnsi="Palatino Linotype"/>
                <w:vertAlign w:val="subscript"/>
              </w:rPr>
              <w:t>2</w:t>
            </w:r>
            <w:r w:rsidRPr="00F268A7">
              <w:rPr>
                <w:rFonts w:ascii="Palatino Linotype" w:eastAsia="宋体" w:hAnsi="Palatino Linotype"/>
              </w:rPr>
              <w:t>C/GA-2.0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</w:rPr>
            </w:pPr>
            <w:r w:rsidRPr="00F268A7">
              <w:rPr>
                <w:rFonts w:ascii="Palatino Linotype" w:eastAsia="宋体" w:hAnsi="Palatino Linotype"/>
              </w:rPr>
              <w:t>paraffin wax</w:t>
            </w:r>
          </w:p>
        </w:tc>
      </w:tr>
      <w:tr w:rsidR="00F268A7" w:rsidRPr="00F268A7" w:rsidTr="009E33A5"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r w:rsidRPr="00F268A7">
              <w:rPr>
                <w:rFonts w:ascii="Palatino Linotype" w:eastAsia="宋体" w:hAnsi="Palatino Linotype"/>
                <w:szCs w:val="21"/>
              </w:rPr>
              <w:t>T</w:t>
            </w:r>
            <w:r w:rsidRPr="00F268A7">
              <w:rPr>
                <w:rFonts w:ascii="Palatino Linotype" w:eastAsia="宋体" w:hAnsi="Palatino Linotype" w:hint="eastAsia"/>
                <w:szCs w:val="21"/>
              </w:rPr>
              <w:t>hermal conductivity</w:t>
            </w:r>
          </w:p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r w:rsidRPr="00F268A7">
              <w:rPr>
                <w:rFonts w:ascii="Palatino Linotype" w:eastAsia="宋体" w:hAnsi="Palatino Linotype" w:hint="eastAsia"/>
                <w:szCs w:val="21"/>
              </w:rPr>
              <w:t>(</w:t>
            </w:r>
            <w:proofErr w:type="spellStart"/>
            <w:r w:rsidRPr="00F268A7">
              <w:rPr>
                <w:rFonts w:ascii="Palatino Linotype" w:eastAsia="宋体" w:hAnsi="Palatino Linotype"/>
                <w:szCs w:val="21"/>
              </w:rPr>
              <w:t>mW</w:t>
            </w:r>
            <w:proofErr w:type="spellEnd"/>
            <w:r w:rsidRPr="00F268A7">
              <w:rPr>
                <w:rFonts w:ascii="Palatino Linotype" w:eastAsia="宋体" w:hAnsi="Palatino Linotype"/>
                <w:szCs w:val="21"/>
              </w:rPr>
              <w:t xml:space="preserve"> m</w:t>
            </w:r>
            <w:r w:rsidRPr="00F268A7">
              <w:rPr>
                <w:rFonts w:ascii="Palatino Linotype" w:eastAsia="宋体" w:hAnsi="Palatino Linotype"/>
                <w:szCs w:val="21"/>
                <w:vertAlign w:val="superscript"/>
              </w:rPr>
              <w:t>−1</w:t>
            </w:r>
            <w:r w:rsidRPr="00F268A7">
              <w:rPr>
                <w:rFonts w:ascii="Palatino Linotype" w:eastAsia="宋体" w:hAnsi="Palatino Linotype"/>
                <w:szCs w:val="21"/>
              </w:rPr>
              <w:t xml:space="preserve"> K</w:t>
            </w:r>
            <w:r w:rsidRPr="00F268A7">
              <w:rPr>
                <w:rFonts w:ascii="Palatino Linotype" w:eastAsia="宋体" w:hAnsi="Palatino Linotype"/>
                <w:szCs w:val="21"/>
                <w:vertAlign w:val="superscript"/>
              </w:rPr>
              <w:t>−1</w:t>
            </w:r>
            <w:r w:rsidRPr="00F268A7">
              <w:rPr>
                <w:rFonts w:ascii="Palatino Linotype" w:eastAsia="宋体" w:hAnsi="Palatino Linotype" w:hint="eastAsia"/>
                <w:szCs w:val="21"/>
              </w:rPr>
              <w:t>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r w:rsidRPr="00F268A7">
              <w:rPr>
                <w:rFonts w:ascii="Palatino Linotype" w:eastAsia="宋体" w:hAnsi="Palatino Linotype"/>
                <w:szCs w:val="21"/>
              </w:rPr>
              <w:t>0.308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r w:rsidRPr="00F268A7">
              <w:rPr>
                <w:rFonts w:ascii="Palatino Linotype" w:eastAsia="宋体" w:hAnsi="Palatino Linotype" w:hint="eastAsia"/>
                <w:szCs w:val="21"/>
              </w:rPr>
              <w:t>0</w:t>
            </w:r>
            <w:r w:rsidRPr="00F268A7">
              <w:rPr>
                <w:rFonts w:ascii="Palatino Linotype" w:eastAsia="宋体" w:hAnsi="Palatino Linotype"/>
                <w:szCs w:val="21"/>
              </w:rPr>
              <w:t>.304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r w:rsidRPr="00F268A7">
              <w:rPr>
                <w:rFonts w:ascii="Palatino Linotype" w:eastAsia="宋体" w:hAnsi="Palatino Linotype" w:hint="eastAsia"/>
                <w:szCs w:val="21"/>
              </w:rPr>
              <w:t>0</w:t>
            </w:r>
            <w:r w:rsidRPr="00F268A7">
              <w:rPr>
                <w:rFonts w:ascii="Palatino Linotype" w:eastAsia="宋体" w:hAnsi="Palatino Linotype"/>
                <w:szCs w:val="21"/>
              </w:rPr>
              <w:t>.284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r w:rsidRPr="00F268A7">
              <w:rPr>
                <w:rFonts w:ascii="Palatino Linotype" w:eastAsia="宋体" w:hAnsi="Palatino Linotype" w:hint="eastAsia"/>
                <w:szCs w:val="21"/>
              </w:rPr>
              <w:t>0</w:t>
            </w:r>
            <w:r w:rsidRPr="00F268A7">
              <w:rPr>
                <w:rFonts w:ascii="Palatino Linotype" w:eastAsia="宋体" w:hAnsi="Palatino Linotype"/>
                <w:szCs w:val="21"/>
              </w:rPr>
              <w:t>.279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8351B6" w:rsidRPr="00F268A7" w:rsidRDefault="008351B6" w:rsidP="009E33A5">
            <w:pPr>
              <w:pStyle w:val="a7"/>
              <w:tabs>
                <w:tab w:val="left" w:pos="2160"/>
              </w:tabs>
              <w:spacing w:afterLines="50" w:after="156" w:line="300" w:lineRule="auto"/>
              <w:jc w:val="center"/>
              <w:rPr>
                <w:rFonts w:ascii="Palatino Linotype" w:eastAsia="宋体" w:hAnsi="Palatino Linotype"/>
                <w:szCs w:val="21"/>
              </w:rPr>
            </w:pPr>
            <w:r w:rsidRPr="00F268A7">
              <w:rPr>
                <w:rFonts w:ascii="Palatino Linotype" w:eastAsia="宋体" w:hAnsi="Palatino Linotype" w:hint="eastAsia"/>
                <w:szCs w:val="21"/>
              </w:rPr>
              <w:t>0</w:t>
            </w:r>
            <w:r w:rsidRPr="00F268A7">
              <w:rPr>
                <w:rFonts w:ascii="Palatino Linotype" w:eastAsia="宋体" w:hAnsi="Palatino Linotype"/>
                <w:szCs w:val="21"/>
              </w:rPr>
              <w:t>.305</w:t>
            </w:r>
          </w:p>
        </w:tc>
      </w:tr>
    </w:tbl>
    <w:p w:rsidR="00E44D6B" w:rsidRPr="00F268A7" w:rsidRDefault="00A91D5D" w:rsidP="00A228E0">
      <w:pPr>
        <w:pStyle w:val="Maintext"/>
        <w:rPr>
          <w:lang w:val="de-DE"/>
        </w:rPr>
      </w:pPr>
      <w:bookmarkStart w:id="5" w:name="OLE_LINK3"/>
      <w:r w:rsidRPr="00F268A7">
        <w:t xml:space="preserve">Before the measurement, 18 </w:t>
      </w:r>
      <w:proofErr w:type="spellStart"/>
      <w:r w:rsidRPr="00F268A7">
        <w:t>wt</w:t>
      </w:r>
      <w:proofErr w:type="spellEnd"/>
      <w:r w:rsidRPr="00F268A7">
        <w:t xml:space="preserve">% of the obtained composites and 82 </w:t>
      </w:r>
      <w:proofErr w:type="spellStart"/>
      <w:r w:rsidRPr="00F268A7">
        <w:t>wt</w:t>
      </w:r>
      <w:proofErr w:type="spellEnd"/>
      <w:r w:rsidRPr="00F268A7">
        <w:t xml:space="preserve">% of molten paraffin wax were adequately grinded for about 30 min to obtain a uniformly mixture, and then the mixture was collected in a </w:t>
      </w:r>
      <w:r w:rsidR="008351B6" w:rsidRPr="00F268A7">
        <w:t xml:space="preserve">square mold </w:t>
      </w:r>
      <w:r w:rsidRPr="00F268A7">
        <w:t xml:space="preserve">with a </w:t>
      </w:r>
      <w:r w:rsidR="00A228E0" w:rsidRPr="00F268A7">
        <w:t>side length</w:t>
      </w:r>
      <w:r w:rsidRPr="00F268A7">
        <w:t xml:space="preserve"> of </w:t>
      </w:r>
      <w:r w:rsidR="00A228E0" w:rsidRPr="00F268A7">
        <w:t>10</w:t>
      </w:r>
      <w:r w:rsidRPr="00F268A7">
        <w:t xml:space="preserve"> mm and a thickness of </w:t>
      </w:r>
      <w:r w:rsidR="00A228E0" w:rsidRPr="00F268A7">
        <w:t>2</w:t>
      </w:r>
      <w:r w:rsidRPr="00F268A7">
        <w:t>.</w:t>
      </w:r>
      <w:r w:rsidR="00A228E0" w:rsidRPr="00F268A7">
        <w:t>4</w:t>
      </w:r>
      <w:r w:rsidRPr="00F268A7">
        <w:t xml:space="preserve"> mm for pressing into a </w:t>
      </w:r>
      <w:r w:rsidR="00A228E0" w:rsidRPr="00F268A7">
        <w:t>square</w:t>
      </w:r>
      <w:r w:rsidRPr="00F268A7">
        <w:t xml:space="preserve"> sheet through a tablet machine.</w:t>
      </w:r>
      <w:bookmarkEnd w:id="5"/>
    </w:p>
    <w:sectPr w:rsidR="00E44D6B" w:rsidRPr="00F268A7" w:rsidSect="00C7187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D20" w:rsidRDefault="006C5D20" w:rsidP="00C71877">
      <w:r>
        <w:separator/>
      </w:r>
    </w:p>
  </w:endnote>
  <w:endnote w:type="continuationSeparator" w:id="0">
    <w:p w:rsidR="006C5D20" w:rsidRDefault="006C5D20" w:rsidP="00C71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-Italic">
    <w:altName w:val="等线"/>
    <w:charset w:val="86"/>
    <w:family w:val="auto"/>
    <w:pitch w:val="default"/>
    <w:sig w:usb0="00000000" w:usb1="00000000" w:usb2="00000010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5EB" w:rsidRDefault="00772EFD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930BEF">
      <w:rPr>
        <w:noProof/>
      </w:rPr>
      <w:t>11</w:t>
    </w:r>
    <w:r>
      <w:fldChar w:fldCharType="end"/>
    </w:r>
  </w:p>
  <w:p w:rsidR="000255EB" w:rsidRDefault="006C5D20" w:rsidP="00881456">
    <w:pPr>
      <w:pStyle w:val="a4"/>
      <w:jc w:val="center"/>
    </w:pPr>
  </w:p>
  <w:p w:rsidR="000255EB" w:rsidRDefault="006C5D2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D20" w:rsidRDefault="006C5D20" w:rsidP="00C71877">
      <w:r>
        <w:separator/>
      </w:r>
    </w:p>
  </w:footnote>
  <w:footnote w:type="continuationSeparator" w:id="0">
    <w:p w:rsidR="006C5D20" w:rsidRDefault="006C5D20" w:rsidP="00C718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5EB" w:rsidRPr="009B44CC" w:rsidRDefault="00772EFD" w:rsidP="009B44CC">
    <w:pPr>
      <w:pStyle w:val="a3"/>
      <w:tabs>
        <w:tab w:val="left" w:pos="5003"/>
      </w:tabs>
      <w:jc w:val="right"/>
      <w:rPr>
        <w:lang w:val="en-US"/>
      </w:rPr>
    </w:pPr>
    <w:r>
      <w:tab/>
    </w:r>
  </w:p>
  <w:p w:rsidR="000255EB" w:rsidRDefault="006C5D2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1518C"/>
    <w:multiLevelType w:val="hybridMultilevel"/>
    <w:tmpl w:val="43324AF0"/>
    <w:lvl w:ilvl="0" w:tplc="FD44D580">
      <w:start w:val="1"/>
      <w:numFmt w:val="decimal"/>
      <w:lvlText w:val="%1)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1" w:hanging="420"/>
      </w:pPr>
    </w:lvl>
    <w:lvl w:ilvl="2" w:tplc="0409001B" w:tentative="1">
      <w:start w:val="1"/>
      <w:numFmt w:val="lowerRoman"/>
      <w:lvlText w:val="%3."/>
      <w:lvlJc w:val="right"/>
      <w:pPr>
        <w:ind w:left="1261" w:hanging="420"/>
      </w:pPr>
    </w:lvl>
    <w:lvl w:ilvl="3" w:tplc="0409000F" w:tentative="1">
      <w:start w:val="1"/>
      <w:numFmt w:val="decimal"/>
      <w:lvlText w:val="%4."/>
      <w:lvlJc w:val="left"/>
      <w:pPr>
        <w:ind w:left="1681" w:hanging="420"/>
      </w:pPr>
    </w:lvl>
    <w:lvl w:ilvl="4" w:tplc="04090019" w:tentative="1">
      <w:start w:val="1"/>
      <w:numFmt w:val="lowerLetter"/>
      <w:lvlText w:val="%5)"/>
      <w:lvlJc w:val="left"/>
      <w:pPr>
        <w:ind w:left="2101" w:hanging="420"/>
      </w:pPr>
    </w:lvl>
    <w:lvl w:ilvl="5" w:tplc="0409001B" w:tentative="1">
      <w:start w:val="1"/>
      <w:numFmt w:val="lowerRoman"/>
      <w:lvlText w:val="%6."/>
      <w:lvlJc w:val="right"/>
      <w:pPr>
        <w:ind w:left="2521" w:hanging="420"/>
      </w:pPr>
    </w:lvl>
    <w:lvl w:ilvl="6" w:tplc="0409000F" w:tentative="1">
      <w:start w:val="1"/>
      <w:numFmt w:val="decimal"/>
      <w:lvlText w:val="%7."/>
      <w:lvlJc w:val="left"/>
      <w:pPr>
        <w:ind w:left="2941" w:hanging="420"/>
      </w:pPr>
    </w:lvl>
    <w:lvl w:ilvl="7" w:tplc="04090019" w:tentative="1">
      <w:start w:val="1"/>
      <w:numFmt w:val="lowerLetter"/>
      <w:lvlText w:val="%8)"/>
      <w:lvlJc w:val="left"/>
      <w:pPr>
        <w:ind w:left="3361" w:hanging="420"/>
      </w:pPr>
    </w:lvl>
    <w:lvl w:ilvl="8" w:tplc="0409001B" w:tentative="1">
      <w:start w:val="1"/>
      <w:numFmt w:val="lowerRoman"/>
      <w:lvlText w:val="%9."/>
      <w:lvlJc w:val="right"/>
      <w:pPr>
        <w:ind w:left="378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877"/>
    <w:rsid w:val="001A6E14"/>
    <w:rsid w:val="001D2C52"/>
    <w:rsid w:val="00204C75"/>
    <w:rsid w:val="00275023"/>
    <w:rsid w:val="002D437D"/>
    <w:rsid w:val="002E7648"/>
    <w:rsid w:val="003042E5"/>
    <w:rsid w:val="003226F4"/>
    <w:rsid w:val="003D0472"/>
    <w:rsid w:val="004F5FF7"/>
    <w:rsid w:val="005035B4"/>
    <w:rsid w:val="00531F7A"/>
    <w:rsid w:val="005739CF"/>
    <w:rsid w:val="0057589C"/>
    <w:rsid w:val="006C5D20"/>
    <w:rsid w:val="00702384"/>
    <w:rsid w:val="00772EFD"/>
    <w:rsid w:val="00783B96"/>
    <w:rsid w:val="007A48DF"/>
    <w:rsid w:val="008351B6"/>
    <w:rsid w:val="008C7044"/>
    <w:rsid w:val="00930BEF"/>
    <w:rsid w:val="00931179"/>
    <w:rsid w:val="009D0059"/>
    <w:rsid w:val="009F28CD"/>
    <w:rsid w:val="00A228E0"/>
    <w:rsid w:val="00A91D5D"/>
    <w:rsid w:val="00AE7B64"/>
    <w:rsid w:val="00BA7F60"/>
    <w:rsid w:val="00BB3139"/>
    <w:rsid w:val="00C71877"/>
    <w:rsid w:val="00CF477D"/>
    <w:rsid w:val="00D10223"/>
    <w:rsid w:val="00D21F3D"/>
    <w:rsid w:val="00D25001"/>
    <w:rsid w:val="00D35A32"/>
    <w:rsid w:val="00D52881"/>
    <w:rsid w:val="00D92EEA"/>
    <w:rsid w:val="00DE665C"/>
    <w:rsid w:val="00E368D3"/>
    <w:rsid w:val="00E44D6B"/>
    <w:rsid w:val="00E6075D"/>
    <w:rsid w:val="00E60BDA"/>
    <w:rsid w:val="00EB3905"/>
    <w:rsid w:val="00F12CC2"/>
    <w:rsid w:val="00F268A7"/>
    <w:rsid w:val="00F32959"/>
    <w:rsid w:val="00F343C1"/>
    <w:rsid w:val="00F41E40"/>
    <w:rsid w:val="00FE4596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877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71877"/>
    <w:pPr>
      <w:tabs>
        <w:tab w:val="center" w:pos="4536"/>
        <w:tab w:val="right" w:pos="9072"/>
      </w:tabs>
    </w:pPr>
    <w:rPr>
      <w:lang w:val="x-none"/>
    </w:rPr>
  </w:style>
  <w:style w:type="character" w:customStyle="1" w:styleId="Char">
    <w:name w:val="页眉 Char"/>
    <w:basedOn w:val="a0"/>
    <w:link w:val="a3"/>
    <w:rsid w:val="00C71877"/>
    <w:rPr>
      <w:rFonts w:ascii="Times New Roman" w:eastAsia="MS Mincho" w:hAnsi="Times New Roman" w:cs="Times New Roman"/>
      <w:kern w:val="0"/>
      <w:sz w:val="24"/>
      <w:szCs w:val="24"/>
      <w:lang w:val="x-none" w:eastAsia="ja-JP"/>
    </w:rPr>
  </w:style>
  <w:style w:type="paragraph" w:styleId="a4">
    <w:name w:val="footer"/>
    <w:basedOn w:val="a"/>
    <w:link w:val="Char0"/>
    <w:uiPriority w:val="99"/>
    <w:rsid w:val="00C71877"/>
    <w:pPr>
      <w:tabs>
        <w:tab w:val="center" w:pos="4536"/>
        <w:tab w:val="right" w:pos="9072"/>
      </w:tabs>
    </w:pPr>
  </w:style>
  <w:style w:type="character" w:customStyle="1" w:styleId="Char0">
    <w:name w:val="页脚 Char"/>
    <w:basedOn w:val="a0"/>
    <w:link w:val="a4"/>
    <w:uiPriority w:val="99"/>
    <w:rsid w:val="00C71877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AuthorsFull">
    <w:name w:val="Authors Full"/>
    <w:basedOn w:val="a"/>
    <w:rsid w:val="00C71877"/>
    <w:rPr>
      <w:i/>
      <w:lang w:val="en-US"/>
    </w:rPr>
  </w:style>
  <w:style w:type="paragraph" w:customStyle="1" w:styleId="Tableofcontents">
    <w:name w:val="Table of contents"/>
    <w:basedOn w:val="a"/>
    <w:autoRedefine/>
    <w:rsid w:val="00C71877"/>
    <w:rPr>
      <w:lang w:val="en-US"/>
    </w:rPr>
  </w:style>
  <w:style w:type="paragraph" w:customStyle="1" w:styleId="Title2">
    <w:name w:val="Title2"/>
    <w:basedOn w:val="a"/>
    <w:rsid w:val="00C71877"/>
    <w:rPr>
      <w:b/>
      <w:lang w:val="en-US"/>
    </w:rPr>
  </w:style>
  <w:style w:type="paragraph" w:customStyle="1" w:styleId="Maintext">
    <w:name w:val="Main text"/>
    <w:basedOn w:val="a"/>
    <w:link w:val="MaintextChar"/>
    <w:autoRedefine/>
    <w:rsid w:val="00A228E0"/>
    <w:pPr>
      <w:spacing w:line="360" w:lineRule="auto"/>
      <w:jc w:val="both"/>
    </w:pPr>
    <w:rPr>
      <w:lang w:val="en-US"/>
    </w:rPr>
  </w:style>
  <w:style w:type="character" w:customStyle="1" w:styleId="MaintextChar">
    <w:name w:val="Main text Char"/>
    <w:link w:val="Maintext"/>
    <w:rsid w:val="00A228E0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table" w:styleId="a5">
    <w:name w:val="Table Grid"/>
    <w:basedOn w:val="a1"/>
    <w:rsid w:val="00C718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1ARTAbstract">
    <w:name w:val="RSC B01 ART Abstract"/>
    <w:basedOn w:val="a"/>
    <w:link w:val="RSCB01ARTAbstractChar"/>
    <w:qFormat/>
    <w:rsid w:val="00C71877"/>
    <w:pPr>
      <w:spacing w:after="200" w:line="240" w:lineRule="exact"/>
      <w:jc w:val="both"/>
    </w:pPr>
    <w:rPr>
      <w:rFonts w:asciiTheme="minorHAnsi" w:eastAsiaTheme="minorEastAsia" w:hAnsiTheme="minorHAnsi" w:cstheme="minorBidi"/>
      <w:noProof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C71877"/>
    <w:rPr>
      <w:noProof/>
      <w:kern w:val="0"/>
      <w:sz w:val="16"/>
      <w:lang w:val="en-GB" w:eastAsia="en-GB"/>
    </w:rPr>
  </w:style>
  <w:style w:type="paragraph" w:styleId="a6">
    <w:name w:val="List Paragraph"/>
    <w:basedOn w:val="a"/>
    <w:uiPriority w:val="34"/>
    <w:qFormat/>
    <w:rsid w:val="00931179"/>
    <w:pPr>
      <w:ind w:firstLineChars="200" w:firstLine="420"/>
    </w:pPr>
  </w:style>
  <w:style w:type="paragraph" w:styleId="a7">
    <w:name w:val="Plain Text"/>
    <w:aliases w:val="Plain Text Char"/>
    <w:basedOn w:val="a"/>
    <w:link w:val="Char1"/>
    <w:rsid w:val="008351B6"/>
    <w:pPr>
      <w:widowControl w:val="0"/>
      <w:jc w:val="both"/>
    </w:pPr>
    <w:rPr>
      <w:rFonts w:ascii="Courier New" w:eastAsiaTheme="minorEastAsia" w:hAnsi="Courier New" w:cstheme="minorBidi"/>
      <w:kern w:val="2"/>
      <w:sz w:val="21"/>
      <w:szCs w:val="22"/>
      <w:lang w:val="en-US" w:eastAsia="zh-CN"/>
    </w:rPr>
  </w:style>
  <w:style w:type="character" w:customStyle="1" w:styleId="Char1">
    <w:name w:val="纯文本 Char"/>
    <w:aliases w:val="Plain Text Char Char"/>
    <w:basedOn w:val="a0"/>
    <w:link w:val="a7"/>
    <w:rsid w:val="008351B6"/>
    <w:rPr>
      <w:rFonts w:ascii="Courier New" w:hAnsi="Courier New"/>
    </w:rPr>
  </w:style>
  <w:style w:type="character" w:styleId="a8">
    <w:name w:val="Hyperlink"/>
    <w:basedOn w:val="a0"/>
    <w:uiPriority w:val="99"/>
    <w:unhideWhenUsed/>
    <w:rsid w:val="005035B4"/>
    <w:rPr>
      <w:color w:val="0563C1" w:themeColor="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930BEF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930BEF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877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71877"/>
    <w:pPr>
      <w:tabs>
        <w:tab w:val="center" w:pos="4536"/>
        <w:tab w:val="right" w:pos="9072"/>
      </w:tabs>
    </w:pPr>
    <w:rPr>
      <w:lang w:val="x-none"/>
    </w:rPr>
  </w:style>
  <w:style w:type="character" w:customStyle="1" w:styleId="Char">
    <w:name w:val="页眉 Char"/>
    <w:basedOn w:val="a0"/>
    <w:link w:val="a3"/>
    <w:rsid w:val="00C71877"/>
    <w:rPr>
      <w:rFonts w:ascii="Times New Roman" w:eastAsia="MS Mincho" w:hAnsi="Times New Roman" w:cs="Times New Roman"/>
      <w:kern w:val="0"/>
      <w:sz w:val="24"/>
      <w:szCs w:val="24"/>
      <w:lang w:val="x-none" w:eastAsia="ja-JP"/>
    </w:rPr>
  </w:style>
  <w:style w:type="paragraph" w:styleId="a4">
    <w:name w:val="footer"/>
    <w:basedOn w:val="a"/>
    <w:link w:val="Char0"/>
    <w:uiPriority w:val="99"/>
    <w:rsid w:val="00C71877"/>
    <w:pPr>
      <w:tabs>
        <w:tab w:val="center" w:pos="4536"/>
        <w:tab w:val="right" w:pos="9072"/>
      </w:tabs>
    </w:pPr>
  </w:style>
  <w:style w:type="character" w:customStyle="1" w:styleId="Char0">
    <w:name w:val="页脚 Char"/>
    <w:basedOn w:val="a0"/>
    <w:link w:val="a4"/>
    <w:uiPriority w:val="99"/>
    <w:rsid w:val="00C71877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AuthorsFull">
    <w:name w:val="Authors Full"/>
    <w:basedOn w:val="a"/>
    <w:rsid w:val="00C71877"/>
    <w:rPr>
      <w:i/>
      <w:lang w:val="en-US"/>
    </w:rPr>
  </w:style>
  <w:style w:type="paragraph" w:customStyle="1" w:styleId="Tableofcontents">
    <w:name w:val="Table of contents"/>
    <w:basedOn w:val="a"/>
    <w:autoRedefine/>
    <w:rsid w:val="00C71877"/>
    <w:rPr>
      <w:lang w:val="en-US"/>
    </w:rPr>
  </w:style>
  <w:style w:type="paragraph" w:customStyle="1" w:styleId="Title2">
    <w:name w:val="Title2"/>
    <w:basedOn w:val="a"/>
    <w:rsid w:val="00C71877"/>
    <w:rPr>
      <w:b/>
      <w:lang w:val="en-US"/>
    </w:rPr>
  </w:style>
  <w:style w:type="paragraph" w:customStyle="1" w:styleId="Maintext">
    <w:name w:val="Main text"/>
    <w:basedOn w:val="a"/>
    <w:link w:val="MaintextChar"/>
    <w:autoRedefine/>
    <w:rsid w:val="00A228E0"/>
    <w:pPr>
      <w:spacing w:line="360" w:lineRule="auto"/>
      <w:jc w:val="both"/>
    </w:pPr>
    <w:rPr>
      <w:lang w:val="en-US"/>
    </w:rPr>
  </w:style>
  <w:style w:type="character" w:customStyle="1" w:styleId="MaintextChar">
    <w:name w:val="Main text Char"/>
    <w:link w:val="Maintext"/>
    <w:rsid w:val="00A228E0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table" w:styleId="a5">
    <w:name w:val="Table Grid"/>
    <w:basedOn w:val="a1"/>
    <w:rsid w:val="00C718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SCB01ARTAbstract">
    <w:name w:val="RSC B01 ART Abstract"/>
    <w:basedOn w:val="a"/>
    <w:link w:val="RSCB01ARTAbstractChar"/>
    <w:qFormat/>
    <w:rsid w:val="00C71877"/>
    <w:pPr>
      <w:spacing w:after="200" w:line="240" w:lineRule="exact"/>
      <w:jc w:val="both"/>
    </w:pPr>
    <w:rPr>
      <w:rFonts w:asciiTheme="minorHAnsi" w:eastAsiaTheme="minorEastAsia" w:hAnsiTheme="minorHAnsi" w:cstheme="minorBidi"/>
      <w:noProof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C71877"/>
    <w:rPr>
      <w:noProof/>
      <w:kern w:val="0"/>
      <w:sz w:val="16"/>
      <w:lang w:val="en-GB" w:eastAsia="en-GB"/>
    </w:rPr>
  </w:style>
  <w:style w:type="paragraph" w:styleId="a6">
    <w:name w:val="List Paragraph"/>
    <w:basedOn w:val="a"/>
    <w:uiPriority w:val="34"/>
    <w:qFormat/>
    <w:rsid w:val="00931179"/>
    <w:pPr>
      <w:ind w:firstLineChars="200" w:firstLine="420"/>
    </w:pPr>
  </w:style>
  <w:style w:type="paragraph" w:styleId="a7">
    <w:name w:val="Plain Text"/>
    <w:aliases w:val="Plain Text Char"/>
    <w:basedOn w:val="a"/>
    <w:link w:val="Char1"/>
    <w:rsid w:val="008351B6"/>
    <w:pPr>
      <w:widowControl w:val="0"/>
      <w:jc w:val="both"/>
    </w:pPr>
    <w:rPr>
      <w:rFonts w:ascii="Courier New" w:eastAsiaTheme="minorEastAsia" w:hAnsi="Courier New" w:cstheme="minorBidi"/>
      <w:kern w:val="2"/>
      <w:sz w:val="21"/>
      <w:szCs w:val="22"/>
      <w:lang w:val="en-US" w:eastAsia="zh-CN"/>
    </w:rPr>
  </w:style>
  <w:style w:type="character" w:customStyle="1" w:styleId="Char1">
    <w:name w:val="纯文本 Char"/>
    <w:aliases w:val="Plain Text Char Char"/>
    <w:basedOn w:val="a0"/>
    <w:link w:val="a7"/>
    <w:rsid w:val="008351B6"/>
    <w:rPr>
      <w:rFonts w:ascii="Courier New" w:hAnsi="Courier New"/>
    </w:rPr>
  </w:style>
  <w:style w:type="character" w:styleId="a8">
    <w:name w:val="Hyperlink"/>
    <w:basedOn w:val="a0"/>
    <w:uiPriority w:val="99"/>
    <w:unhideWhenUsed/>
    <w:rsid w:val="005035B4"/>
    <w:rPr>
      <w:color w:val="0563C1" w:themeColor="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930BEF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930BEF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4F940-9356-410F-93CB-9DB0378A8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627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亚辉</dc:creator>
  <cp:lastModifiedBy>lxm10</cp:lastModifiedBy>
  <cp:revision>3</cp:revision>
  <dcterms:created xsi:type="dcterms:W3CDTF">2022-11-25T06:13:00Z</dcterms:created>
  <dcterms:modified xsi:type="dcterms:W3CDTF">2022-11-25T06:46:00Z</dcterms:modified>
</cp:coreProperties>
</file>