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2A9E2" w14:textId="6C410AC0" w:rsidR="006A07E4" w:rsidRPr="009975FB" w:rsidRDefault="009E6FC4" w:rsidP="009E6FC4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24"/>
        </w:rPr>
      </w:pPr>
      <w:r w:rsidRPr="009975FB">
        <w:rPr>
          <w:rFonts w:ascii="Times New Roman" w:eastAsia="Times New Roman" w:hAnsi="Times New Roman" w:cs="Times New Roman"/>
          <w:b/>
          <w:bCs/>
          <w:color w:val="000000"/>
          <w:sz w:val="36"/>
          <w:szCs w:val="24"/>
        </w:rPr>
        <w:t>Supplementary Information</w:t>
      </w:r>
    </w:p>
    <w:p w14:paraId="7541D4BB" w14:textId="77777777" w:rsidR="00AA0EA2" w:rsidRDefault="00AA0EA2" w:rsidP="00AA0EA2">
      <w:pPr>
        <w:pStyle w:val="ab"/>
        <w:spacing w:after="312"/>
      </w:pPr>
      <w:bookmarkStart w:id="0" w:name="_Hlk128744438"/>
      <w:r w:rsidRPr="00861FC6">
        <w:t xml:space="preserve">Molecular mechanism of fly ash </w:t>
      </w:r>
      <w:r w:rsidRPr="00861FC6">
        <w:rPr>
          <w:rFonts w:hint="eastAsia"/>
        </w:rPr>
        <w:t>affecting</w:t>
      </w:r>
      <w:r w:rsidRPr="00861FC6">
        <w:t xml:space="preserve"> </w:t>
      </w:r>
      <w:r w:rsidRPr="00861FC6">
        <w:rPr>
          <w:rFonts w:hint="eastAsia"/>
        </w:rPr>
        <w:t>the performance</w:t>
      </w:r>
      <w:r w:rsidRPr="00861FC6">
        <w:t xml:space="preserve"> of </w:t>
      </w:r>
      <w:r w:rsidRPr="00861FC6">
        <w:rPr>
          <w:rFonts w:hint="eastAsia"/>
        </w:rPr>
        <w:t>cemented</w:t>
      </w:r>
      <w:r w:rsidRPr="00861FC6">
        <w:t xml:space="preserve"> </w:t>
      </w:r>
      <w:r w:rsidRPr="00861FC6">
        <w:rPr>
          <w:rFonts w:hint="eastAsia"/>
        </w:rPr>
        <w:t>backfill</w:t>
      </w:r>
      <w:r w:rsidRPr="00861FC6">
        <w:t xml:space="preserve"> </w:t>
      </w:r>
      <w:r w:rsidRPr="00861FC6">
        <w:rPr>
          <w:rFonts w:hint="eastAsia"/>
        </w:rPr>
        <w:t>material</w:t>
      </w:r>
    </w:p>
    <w:p w14:paraId="798B0C3B" w14:textId="77777777" w:rsidR="00AA0EA2" w:rsidRDefault="00AA0EA2" w:rsidP="00AA0EA2">
      <w:pPr>
        <w:pStyle w:val="ac"/>
        <w:spacing w:after="0" w:line="240" w:lineRule="auto"/>
        <w:rPr>
          <w:vertAlign w:val="superscript"/>
        </w:rPr>
      </w:pPr>
      <w:r w:rsidRPr="00426C63">
        <w:t>S</w:t>
      </w:r>
      <w:r w:rsidRPr="00426C63">
        <w:rPr>
          <w:rFonts w:hint="eastAsia"/>
        </w:rPr>
        <w:t>huo</w:t>
      </w:r>
      <w:r w:rsidRPr="00426C63">
        <w:t xml:space="preserve"> Y</w:t>
      </w:r>
      <w:r w:rsidRPr="00426C63">
        <w:rPr>
          <w:rFonts w:hint="eastAsia"/>
        </w:rPr>
        <w:t>ang</w:t>
      </w:r>
      <w:r w:rsidRPr="000F793F">
        <w:rPr>
          <w:i w:val="0"/>
          <w:vertAlign w:val="superscript"/>
        </w:rPr>
        <w:t>1)</w:t>
      </w:r>
      <w:r w:rsidRPr="00426C63">
        <w:t>, Jiangyu Wu</w:t>
      </w:r>
      <w:r w:rsidRPr="000F793F">
        <w:rPr>
          <w:i w:val="0"/>
          <w:vertAlign w:val="superscript"/>
        </w:rPr>
        <w:t>1,3,4),</w:t>
      </w:r>
      <w:bookmarkStart w:id="1" w:name="_Hlk128742704"/>
      <w:r w:rsidRPr="000F793F">
        <w:rPr>
          <w:i w:val="0"/>
          <w:vertAlign w:val="superscript"/>
        </w:rPr>
        <w:sym w:font="Wingdings" w:char="F02A"/>
      </w:r>
      <w:bookmarkEnd w:id="1"/>
      <w:r w:rsidRPr="00426C63">
        <w:t>, Hong</w:t>
      </w:r>
      <w:r w:rsidRPr="00426C63">
        <w:rPr>
          <w:rFonts w:hint="eastAsia"/>
        </w:rPr>
        <w:t>wen</w:t>
      </w:r>
      <w:r w:rsidRPr="00426C63">
        <w:t xml:space="preserve"> J</w:t>
      </w:r>
      <w:r w:rsidRPr="00426C63">
        <w:rPr>
          <w:rFonts w:hint="eastAsia"/>
        </w:rPr>
        <w:t>ing</w:t>
      </w:r>
      <w:r w:rsidRPr="000F793F">
        <w:rPr>
          <w:i w:val="0"/>
          <w:vertAlign w:val="superscript"/>
        </w:rPr>
        <w:t>1)</w:t>
      </w:r>
      <w:r w:rsidRPr="00426C63">
        <w:t xml:space="preserve">, </w:t>
      </w:r>
      <w:r w:rsidRPr="00801470">
        <w:t>Xinguo Zhang</w:t>
      </w:r>
      <w:r w:rsidRPr="000F793F">
        <w:rPr>
          <w:i w:val="0"/>
          <w:vertAlign w:val="superscript"/>
        </w:rPr>
        <w:t>2),</w:t>
      </w:r>
      <w:r w:rsidRPr="000F793F">
        <w:rPr>
          <w:i w:val="0"/>
          <w:vertAlign w:val="superscript"/>
        </w:rPr>
        <w:sym w:font="Wingdings" w:char="F02A"/>
      </w:r>
      <w:r>
        <w:t xml:space="preserve">, </w:t>
      </w:r>
      <w:r w:rsidRPr="00426C63">
        <w:t>Weiqiang Chen</w:t>
      </w:r>
      <w:r w:rsidRPr="000F793F">
        <w:rPr>
          <w:i w:val="0"/>
          <w:vertAlign w:val="superscript"/>
        </w:rPr>
        <w:t>5)</w:t>
      </w:r>
      <w:r w:rsidRPr="00426C63">
        <w:t>, Yiming Wang</w:t>
      </w:r>
      <w:r w:rsidRPr="000F793F">
        <w:rPr>
          <w:i w:val="0"/>
          <w:vertAlign w:val="superscript"/>
        </w:rPr>
        <w:t>1)</w:t>
      </w:r>
      <w:r w:rsidRPr="00426C63">
        <w:t>, Qian Yin</w:t>
      </w:r>
      <w:r w:rsidRPr="000F793F">
        <w:rPr>
          <w:i w:val="0"/>
          <w:vertAlign w:val="superscript"/>
        </w:rPr>
        <w:t>1)</w:t>
      </w:r>
      <w:r w:rsidRPr="00426C63">
        <w:t xml:space="preserve">, </w:t>
      </w:r>
      <w:r>
        <w:t xml:space="preserve">and </w:t>
      </w:r>
      <w:r w:rsidRPr="00426C63">
        <w:t>Dan Ma</w:t>
      </w:r>
      <w:r w:rsidRPr="000F793F">
        <w:rPr>
          <w:i w:val="0"/>
          <w:vertAlign w:val="superscript"/>
        </w:rPr>
        <w:t>6)</w:t>
      </w:r>
    </w:p>
    <w:p w14:paraId="66612ED7" w14:textId="77777777" w:rsidR="00AA0EA2" w:rsidRDefault="00AA0EA2" w:rsidP="00AA0EA2">
      <w:pPr>
        <w:pStyle w:val="ad"/>
      </w:pPr>
      <w:r w:rsidRPr="00426C63">
        <w:t>1) State Key Laboratory for Geomechanics and Deep Underground Engineering, China University of Mining and Technology, Xuzhou 221116, China</w:t>
      </w:r>
    </w:p>
    <w:p w14:paraId="394ECE3D" w14:textId="77777777" w:rsidR="00AA0EA2" w:rsidRDefault="00AA0EA2" w:rsidP="00AA0EA2">
      <w:pPr>
        <w:pStyle w:val="ad"/>
      </w:pPr>
      <w:r w:rsidRPr="00426C63">
        <w:t>2)</w:t>
      </w:r>
      <w:r>
        <w:t xml:space="preserve"> </w:t>
      </w:r>
      <w:bookmarkStart w:id="2" w:name="_Hlk132202578"/>
      <w:r w:rsidRPr="00801470">
        <w:t>Shandong Key Laboratory of Mining Disaster Prevention and Control</w:t>
      </w:r>
      <w:bookmarkEnd w:id="2"/>
      <w:r w:rsidRPr="00801470">
        <w:t>, Shandong University of Science and Technology, Qingdao 266590,</w:t>
      </w:r>
      <w:r>
        <w:t xml:space="preserve"> </w:t>
      </w:r>
      <w:r w:rsidRPr="00801470">
        <w:t>China</w:t>
      </w:r>
    </w:p>
    <w:p w14:paraId="1F4AD5BA" w14:textId="77777777" w:rsidR="00AA0EA2" w:rsidRDefault="00AA0EA2" w:rsidP="00AA0EA2">
      <w:pPr>
        <w:pStyle w:val="ad"/>
      </w:pPr>
      <w:r>
        <w:t>3</w:t>
      </w:r>
      <w:r w:rsidRPr="00426C63">
        <w:t>) State Key Laboratory of High Performance Civil Engineering Materials, Jiangsu Research Institute of Building Science Co., Ltd., Nanjing 210008, China</w:t>
      </w:r>
    </w:p>
    <w:p w14:paraId="14F5F2B3" w14:textId="77777777" w:rsidR="00AA0EA2" w:rsidRDefault="00AA0EA2" w:rsidP="00AA0EA2">
      <w:pPr>
        <w:pStyle w:val="ad"/>
      </w:pPr>
      <w:r>
        <w:t>4</w:t>
      </w:r>
      <w:r w:rsidRPr="00426C63">
        <w:t>) Department of Materials, University of Oxford, Parks Rd, Oxford, OX1 3PH, United Kingdom</w:t>
      </w:r>
    </w:p>
    <w:p w14:paraId="3A6C845C" w14:textId="77777777" w:rsidR="00AA0EA2" w:rsidRDefault="00AA0EA2" w:rsidP="00AA0EA2">
      <w:pPr>
        <w:pStyle w:val="ad"/>
      </w:pPr>
      <w:r>
        <w:t>5</w:t>
      </w:r>
      <w:r w:rsidRPr="00426C63">
        <w:t>)</w:t>
      </w:r>
      <w:r w:rsidRPr="00426C63">
        <w:rPr>
          <w:rFonts w:ascii="Arial" w:hAnsi="Arial" w:cs="Arial"/>
        </w:rPr>
        <w:t xml:space="preserve"> </w:t>
      </w:r>
      <w:r w:rsidRPr="00426C63">
        <w:t>Department of Mechanical, Aerospace and Civil Engineering, School of Engineering, The University of Manchester, Manchester M13 9PL, United Kingdom</w:t>
      </w:r>
    </w:p>
    <w:p w14:paraId="701E9443" w14:textId="1FF11005" w:rsidR="00AA0EA2" w:rsidRDefault="00AA0EA2" w:rsidP="00AA0EA2">
      <w:pPr>
        <w:pStyle w:val="ad"/>
      </w:pPr>
      <w:r>
        <w:t>6</w:t>
      </w:r>
      <w:r w:rsidRPr="00426C63">
        <w:t xml:space="preserve">) School of Mines, China University of Mining </w:t>
      </w:r>
      <w:r>
        <w:t>and</w:t>
      </w:r>
      <w:r w:rsidRPr="00426C63">
        <w:t xml:space="preserve"> Technology, Xuzhou 221116, Jiangsu, China </w:t>
      </w:r>
    </w:p>
    <w:p w14:paraId="7E005472" w14:textId="43EB4DA5" w:rsidR="00AA0EA2" w:rsidRPr="00AA0EA2" w:rsidRDefault="00AA0EA2" w:rsidP="00AA0EA2">
      <w:pPr>
        <w:rPr>
          <w:lang w:eastAsia="en-US"/>
        </w:rPr>
      </w:pPr>
      <w:r w:rsidRPr="000F793F">
        <w:rPr>
          <w:rFonts w:ascii="Times New Roman" w:hAnsi="Times New Roman" w:cs="Times New Roman"/>
          <w:b/>
          <w:sz w:val="20"/>
          <w:szCs w:val="20"/>
        </w:rPr>
        <w:t>Corresponding authors</w:t>
      </w:r>
      <w:r w:rsidRPr="000F793F">
        <w:rPr>
          <w:rFonts w:ascii="Times New Roman" w:hAnsi="Times New Roman" w:cs="Times New Roman"/>
          <w:sz w:val="20"/>
          <w:szCs w:val="20"/>
        </w:rPr>
        <w:t xml:space="preserve">: Jiangyu Wu    E-mail: </w:t>
      </w:r>
      <w:hyperlink r:id="rId7" w:history="1">
        <w:r w:rsidRPr="000F793F">
          <w:rPr>
            <w:rStyle w:val="af0"/>
            <w:rFonts w:ascii="Times New Roman" w:hAnsi="Times New Roman" w:cs="Times New Roman"/>
            <w:sz w:val="20"/>
            <w:szCs w:val="20"/>
            <w:u w:val="none"/>
          </w:rPr>
          <w:t>wujiangyu@cumt.edu.cn</w:t>
        </w:r>
      </w:hyperlink>
      <w:r w:rsidRPr="000F793F">
        <w:rPr>
          <w:rFonts w:ascii="Times New Roman" w:hAnsi="Times New Roman" w:cs="Times New Roman"/>
          <w:sz w:val="20"/>
          <w:szCs w:val="20"/>
        </w:rPr>
        <w:t>;</w:t>
      </w:r>
      <w:r w:rsidRPr="000F793F">
        <w:rPr>
          <w:rStyle w:val="af0"/>
          <w:rFonts w:ascii="Times New Roman" w:hAnsi="Times New Roman" w:cs="Times New Roman"/>
          <w:sz w:val="20"/>
          <w:szCs w:val="20"/>
          <w:u w:val="none"/>
        </w:rPr>
        <w:t xml:space="preserve"> Xinguo Zhan</w:t>
      </w:r>
      <w:r w:rsidR="00137F4C">
        <w:rPr>
          <w:rStyle w:val="af0"/>
          <w:rFonts w:ascii="Times New Roman" w:hAnsi="Times New Roman" w:cs="Times New Roman" w:hint="eastAsia"/>
          <w:sz w:val="20"/>
          <w:szCs w:val="20"/>
          <w:u w:val="none"/>
        </w:rPr>
        <w:t>g</w:t>
      </w:r>
      <w:r w:rsidRPr="000F793F">
        <w:rPr>
          <w:rStyle w:val="af0"/>
          <w:rFonts w:ascii="Times New Roman" w:hAnsi="Times New Roman" w:cs="Times New Roman"/>
          <w:sz w:val="20"/>
          <w:szCs w:val="20"/>
          <w:u w:val="none"/>
        </w:rPr>
        <w:t xml:space="preserve">   E-mail: zhangxg1229@163.com</w:t>
      </w:r>
    </w:p>
    <w:bookmarkEnd w:id="0"/>
    <w:p w14:paraId="2FE3BBC2" w14:textId="46A97ACC" w:rsidR="009E6FC4" w:rsidRPr="009E6FC4" w:rsidRDefault="009E6FC4" w:rsidP="009E6FC4">
      <w:pPr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tbl>
      <w:tblPr>
        <w:tblStyle w:val="a7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7"/>
        <w:gridCol w:w="4209"/>
      </w:tblGrid>
      <w:tr w:rsidR="006A07E4" w:rsidRPr="006A07E4" w14:paraId="5C4E53F5" w14:textId="77777777" w:rsidTr="006A07E4">
        <w:trPr>
          <w:trHeight w:val="1814"/>
          <w:jc w:val="center"/>
        </w:trPr>
        <w:tc>
          <w:tcPr>
            <w:tcW w:w="4097" w:type="dxa"/>
            <w:hideMark/>
          </w:tcPr>
          <w:p w14:paraId="73634BE5" w14:textId="3A19D692" w:rsidR="006A07E4" w:rsidRPr="006A07E4" w:rsidRDefault="00FF4213" w:rsidP="006A07E4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noProof/>
                <w:szCs w:val="21"/>
              </w:rPr>
              <w:drawing>
                <wp:inline distT="0" distB="0" distL="0" distR="0" wp14:anchorId="0C497D87" wp14:editId="73FACCA3">
                  <wp:extent cx="2267712" cy="1895856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水泥xrd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189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  <w:hideMark/>
          </w:tcPr>
          <w:p w14:paraId="43638767" w14:textId="5F4EF323" w:rsidR="006A07E4" w:rsidRPr="006A07E4" w:rsidRDefault="00FF4213" w:rsidP="006A07E4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noProof/>
                <w:szCs w:val="21"/>
              </w:rPr>
              <w:drawing>
                <wp:inline distT="0" distB="0" distL="0" distR="0" wp14:anchorId="72D26971" wp14:editId="0C5923E2">
                  <wp:extent cx="2286000" cy="1895856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粉煤灰xrd2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9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7BA2A" w14:textId="0E005542" w:rsidR="006A07E4" w:rsidRPr="006A07E4" w:rsidRDefault="006A07E4" w:rsidP="006A07E4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6A07E4">
        <w:rPr>
          <w:rFonts w:ascii="Times New Roman" w:eastAsia="宋体" w:hAnsi="Times New Roman" w:cs="Times New Roman"/>
          <w:b/>
          <w:szCs w:val="21"/>
        </w:rPr>
        <w:t>Fig. S1.  XRD spectrum</w:t>
      </w:r>
      <w:r w:rsidR="00AA0EA2">
        <w:rPr>
          <w:rFonts w:ascii="Times New Roman" w:eastAsia="宋体" w:hAnsi="Times New Roman" w:cs="Times New Roman"/>
          <w:b/>
          <w:szCs w:val="21"/>
        </w:rPr>
        <w:t xml:space="preserve"> of experimental materials: (a)</w:t>
      </w:r>
      <w:r w:rsidRPr="006A07E4">
        <w:rPr>
          <w:rFonts w:ascii="Times New Roman" w:eastAsia="宋体" w:hAnsi="Times New Roman" w:cs="Times New Roman"/>
          <w:b/>
          <w:szCs w:val="21"/>
        </w:rPr>
        <w:t xml:space="preserve"> XRD spectrum of CPC32.5;</w:t>
      </w:r>
      <w:r w:rsidR="00AA0EA2">
        <w:rPr>
          <w:rFonts w:ascii="Times New Roman" w:eastAsia="宋体" w:hAnsi="Times New Roman" w:cs="Times New Roman"/>
          <w:b/>
          <w:szCs w:val="21"/>
        </w:rPr>
        <w:t xml:space="preserve"> (b)</w:t>
      </w:r>
      <w:r w:rsidRPr="006A07E4">
        <w:rPr>
          <w:rFonts w:ascii="Times New Roman" w:eastAsia="宋体" w:hAnsi="Times New Roman" w:cs="Times New Roman"/>
          <w:b/>
          <w:szCs w:val="21"/>
        </w:rPr>
        <w:t xml:space="preserve"> XRD spectrum of FA.</w:t>
      </w:r>
    </w:p>
    <w:tbl>
      <w:tblPr>
        <w:tblStyle w:val="a7"/>
        <w:tblW w:w="8346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276"/>
      </w:tblGrid>
      <w:tr w:rsidR="006A07E4" w:rsidRPr="006A07E4" w14:paraId="3D03627B" w14:textId="77777777" w:rsidTr="006A07E4">
        <w:trPr>
          <w:trHeight w:val="2810"/>
          <w:jc w:val="center"/>
        </w:trPr>
        <w:tc>
          <w:tcPr>
            <w:tcW w:w="4200" w:type="dxa"/>
            <w:hideMark/>
          </w:tcPr>
          <w:p w14:paraId="11ADC722" w14:textId="551037E3" w:rsidR="006A07E4" w:rsidRPr="006A07E4" w:rsidRDefault="00494ABA" w:rsidP="006A07E4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noProof/>
                <w:szCs w:val="21"/>
              </w:rPr>
              <w:lastRenderedPageBreak/>
              <w:drawing>
                <wp:inline distT="0" distB="0" distL="0" distR="0" wp14:anchorId="6A3CEF7B" wp14:editId="06A92625">
                  <wp:extent cx="2624328" cy="1962912"/>
                  <wp:effectExtent l="0" t="0" r="508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2A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28" cy="1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hideMark/>
          </w:tcPr>
          <w:p w14:paraId="52BD3014" w14:textId="59D7CE95" w:rsidR="006A07E4" w:rsidRPr="006A07E4" w:rsidRDefault="00494ABA" w:rsidP="006A07E4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noProof/>
                <w:szCs w:val="21"/>
              </w:rPr>
              <w:drawing>
                <wp:inline distT="0" distB="0" distL="0" distR="0" wp14:anchorId="471D040B" wp14:editId="53D92C7B">
                  <wp:extent cx="2578608" cy="196291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2B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08" cy="1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E4" w:rsidRPr="006A07E4" w14:paraId="3C379171" w14:textId="77777777" w:rsidTr="006A07E4">
        <w:trPr>
          <w:trHeight w:val="2810"/>
          <w:jc w:val="center"/>
        </w:trPr>
        <w:tc>
          <w:tcPr>
            <w:tcW w:w="4200" w:type="dxa"/>
          </w:tcPr>
          <w:p w14:paraId="5B673F54" w14:textId="75190480" w:rsidR="006A07E4" w:rsidRPr="006A07E4" w:rsidRDefault="00494ABA" w:rsidP="006A07E4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5BCEAB9E" wp14:editId="7FB52506">
                  <wp:extent cx="2624328" cy="1962912"/>
                  <wp:effectExtent l="0" t="0" r="508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2C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28" cy="1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</w:tcPr>
          <w:p w14:paraId="22F56BDC" w14:textId="77777777" w:rsidR="006A07E4" w:rsidRPr="006A07E4" w:rsidRDefault="006A07E4" w:rsidP="006A07E4">
            <w:pPr>
              <w:jc w:val="center"/>
              <w:rPr>
                <w:szCs w:val="21"/>
              </w:rPr>
            </w:pPr>
          </w:p>
        </w:tc>
      </w:tr>
    </w:tbl>
    <w:p w14:paraId="45E5E213" w14:textId="11B45DA9" w:rsidR="006A07E4" w:rsidRDefault="006A07E4" w:rsidP="006A07E4">
      <w:pPr>
        <w:ind w:firstLineChars="200" w:firstLine="422"/>
        <w:jc w:val="center"/>
        <w:rPr>
          <w:rFonts w:ascii="Times New Roman" w:eastAsia="宋体" w:hAnsi="Times New Roman" w:cs="Times New Roman"/>
          <w:b/>
          <w:szCs w:val="21"/>
        </w:rPr>
      </w:pPr>
      <w:bookmarkStart w:id="3" w:name="_Hlk127380674"/>
      <w:bookmarkStart w:id="4" w:name="_Hlk128144600"/>
      <w:r w:rsidRPr="006A07E4">
        <w:rPr>
          <w:rFonts w:ascii="Times New Roman" w:eastAsia="宋体" w:hAnsi="Times New Roman" w:cs="Times New Roman"/>
          <w:b/>
          <w:szCs w:val="21"/>
        </w:rPr>
        <w:t>Fig. S2.</w:t>
      </w:r>
      <w:bookmarkEnd w:id="3"/>
      <w:r w:rsidRPr="006A07E4">
        <w:rPr>
          <w:rFonts w:ascii="Times New Roman" w:eastAsia="宋体" w:hAnsi="Times New Roman" w:cs="Times New Roman"/>
          <w:b/>
          <w:szCs w:val="21"/>
        </w:rPr>
        <w:t xml:space="preserve">  </w:t>
      </w:r>
      <w:bookmarkEnd w:id="4"/>
      <w:r w:rsidRPr="006A07E4">
        <w:rPr>
          <w:rFonts w:ascii="Times New Roman" w:eastAsia="宋体" w:hAnsi="Times New Roman" w:cs="Times New Roman"/>
          <w:b/>
          <w:szCs w:val="21"/>
        </w:rPr>
        <w:t xml:space="preserve">PSD </w:t>
      </w:r>
      <w:r w:rsidR="00AA0EA2">
        <w:rPr>
          <w:rFonts w:ascii="Times New Roman" w:eastAsia="宋体" w:hAnsi="Times New Roman" w:cs="Times New Roman"/>
          <w:b/>
          <w:szCs w:val="21"/>
        </w:rPr>
        <w:t xml:space="preserve">of experimental materials: (a) </w:t>
      </w:r>
      <w:r w:rsidRPr="006A07E4">
        <w:rPr>
          <w:rFonts w:ascii="Times New Roman" w:eastAsia="宋体" w:hAnsi="Times New Roman" w:cs="Times New Roman"/>
          <w:b/>
          <w:szCs w:val="21"/>
        </w:rPr>
        <w:t xml:space="preserve">PSD of CPC32.5; (b) PSD of FA; (c) PSD of </w:t>
      </w:r>
      <w:r w:rsidR="00AA0EA2">
        <w:rPr>
          <w:rFonts w:ascii="Times New Roman" w:eastAsia="宋体" w:hAnsi="Times New Roman" w:cs="Times New Roman" w:hint="eastAsia"/>
          <w:b/>
          <w:szCs w:val="21"/>
        </w:rPr>
        <w:t>t</w:t>
      </w:r>
      <w:r w:rsidRPr="006A07E4">
        <w:rPr>
          <w:rFonts w:ascii="Times New Roman" w:eastAsia="宋体" w:hAnsi="Times New Roman" w:cs="Times New Roman"/>
          <w:b/>
          <w:szCs w:val="21"/>
        </w:rPr>
        <w:t>ailings.</w:t>
      </w:r>
    </w:p>
    <w:p w14:paraId="0BA091E7" w14:textId="77777777" w:rsidR="006A07E4" w:rsidRPr="006A07E4" w:rsidRDefault="006A07E4" w:rsidP="006A07E4">
      <w:pPr>
        <w:ind w:firstLineChars="200" w:firstLine="422"/>
        <w:rPr>
          <w:rFonts w:ascii="Times New Roman" w:eastAsia="宋体" w:hAnsi="Times New Roman" w:cs="Times New Roman"/>
          <w:b/>
          <w:szCs w:val="21"/>
        </w:rPr>
      </w:pPr>
    </w:p>
    <w:p w14:paraId="076A8638" w14:textId="39DD3A11" w:rsidR="006A07E4" w:rsidRPr="006A07E4" w:rsidRDefault="00391538" w:rsidP="006A07E4">
      <w:pPr>
        <w:ind w:firstLineChars="200" w:firstLine="420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685C843A" wp14:editId="4D415A6A">
            <wp:extent cx="4320000" cy="267014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7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4B8A0" w14:textId="6ED8A70C" w:rsidR="006A07E4" w:rsidRPr="006A07E4" w:rsidRDefault="006A07E4" w:rsidP="00B55A92">
      <w:pPr>
        <w:ind w:firstLineChars="200" w:firstLine="422"/>
        <w:jc w:val="center"/>
        <w:rPr>
          <w:rFonts w:ascii="Times New Roman" w:eastAsia="宋体" w:hAnsi="Times New Roman" w:cs="Times New Roman"/>
        </w:rPr>
      </w:pPr>
      <w:r w:rsidRPr="006A07E4">
        <w:rPr>
          <w:rFonts w:ascii="Times New Roman" w:eastAsia="宋体" w:hAnsi="Times New Roman" w:cs="Times New Roman"/>
          <w:b/>
        </w:rPr>
        <w:t>Fig. S3.  C</w:t>
      </w:r>
      <w:r w:rsidR="00B55A92">
        <w:rPr>
          <w:rFonts w:ascii="Times New Roman" w:eastAsia="宋体" w:hAnsi="Times New Roman" w:cs="Times New Roman"/>
          <w:b/>
        </w:rPr>
        <w:t>–</w:t>
      </w:r>
      <w:r w:rsidRPr="006A07E4">
        <w:rPr>
          <w:rFonts w:ascii="Times New Roman" w:eastAsia="宋体" w:hAnsi="Times New Roman" w:cs="Times New Roman"/>
          <w:b/>
        </w:rPr>
        <w:t>S</w:t>
      </w:r>
      <w:r w:rsidR="00B55A92">
        <w:rPr>
          <w:rFonts w:ascii="Times New Roman" w:eastAsia="宋体" w:hAnsi="Times New Roman" w:cs="Times New Roman"/>
          <w:b/>
        </w:rPr>
        <w:t>–H model of</w:t>
      </w:r>
      <w:bookmarkStart w:id="5" w:name="_GoBack"/>
      <w:r w:rsidR="00B55A92">
        <w:rPr>
          <w:rFonts w:ascii="Times New Roman" w:eastAsia="宋体" w:hAnsi="Times New Roman" w:cs="Times New Roman"/>
          <w:b/>
        </w:rPr>
        <w:t xml:space="preserve"> four Ca/Si ratios</w:t>
      </w:r>
      <w:r w:rsidR="00B55A92">
        <w:rPr>
          <w:rFonts w:ascii="Times New Roman" w:eastAsia="宋体" w:hAnsi="Times New Roman" w:cs="Times New Roman" w:hint="eastAsia"/>
          <w:b/>
        </w:rPr>
        <w:t>:</w:t>
      </w:r>
      <w:r w:rsidR="00B55A92">
        <w:rPr>
          <w:rFonts w:ascii="Times New Roman" w:eastAsia="宋体" w:hAnsi="Times New Roman" w:cs="Times New Roman"/>
          <w:b/>
        </w:rPr>
        <w:t xml:space="preserve"> </w:t>
      </w:r>
      <w:r w:rsidR="00B55A92" w:rsidRPr="00B55A92">
        <w:rPr>
          <w:rFonts w:ascii="Times New Roman" w:eastAsia="宋体" w:hAnsi="Times New Roman" w:cs="Times New Roman"/>
          <w:b/>
        </w:rPr>
        <w:t>(a) 1.62; (b) 1.42; (c) 1.22; (d) 1.02.</w:t>
      </w:r>
      <w:bookmarkEnd w:id="5"/>
      <w:r w:rsidR="00391538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8F7CF9E" wp14:editId="749383B3">
            <wp:extent cx="5235160" cy="174691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60" cy="1750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9891B" w14:textId="71980DBC" w:rsidR="006A07E4" w:rsidRDefault="006A07E4" w:rsidP="006A07E4">
      <w:pPr>
        <w:jc w:val="center"/>
        <w:rPr>
          <w:rFonts w:ascii="Times New Roman" w:eastAsia="宋体" w:hAnsi="Times New Roman" w:cs="Times New Roman"/>
          <w:b/>
        </w:rPr>
      </w:pPr>
      <w:r w:rsidRPr="006A07E4">
        <w:rPr>
          <w:rFonts w:ascii="Times New Roman" w:eastAsia="宋体" w:hAnsi="Times New Roman" w:cs="Times New Roman"/>
          <w:b/>
        </w:rPr>
        <w:t xml:space="preserve">Fig. S4.  </w:t>
      </w:r>
      <w:r w:rsidR="00516B5C">
        <w:rPr>
          <w:rFonts w:ascii="Times New Roman" w:eastAsia="宋体" w:hAnsi="Times New Roman" w:cs="Times New Roman"/>
          <w:b/>
        </w:rPr>
        <w:t>P</w:t>
      </w:r>
      <w:r w:rsidRPr="006A07E4">
        <w:rPr>
          <w:rFonts w:ascii="Times New Roman" w:eastAsia="宋体" w:hAnsi="Times New Roman" w:cs="Times New Roman"/>
          <w:b/>
        </w:rPr>
        <w:t>rocess of constructing the initial cell model of FA.</w:t>
      </w:r>
    </w:p>
    <w:p w14:paraId="10B19F21" w14:textId="468BADE0" w:rsidR="006A07E4" w:rsidRPr="00391538" w:rsidRDefault="00391538" w:rsidP="00391538">
      <w:pPr>
        <w:jc w:val="center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  <w:noProof/>
        </w:rPr>
        <w:drawing>
          <wp:inline distT="0" distB="0" distL="0" distR="0" wp14:anchorId="5EA57C67" wp14:editId="675DEFB7">
            <wp:extent cx="4320000" cy="222707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27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25FA0" w14:textId="3A6FF30F" w:rsidR="006A07E4" w:rsidRPr="006A07E4" w:rsidRDefault="006A07E4" w:rsidP="006A07E4">
      <w:pPr>
        <w:ind w:firstLineChars="200" w:firstLine="422"/>
        <w:jc w:val="center"/>
        <w:rPr>
          <w:rFonts w:ascii="Times New Roman" w:eastAsia="宋体" w:hAnsi="Times New Roman" w:cs="Times New Roman"/>
          <w:b/>
        </w:rPr>
      </w:pPr>
      <w:r w:rsidRPr="006A07E4">
        <w:rPr>
          <w:rFonts w:ascii="Times New Roman" w:eastAsia="宋体" w:hAnsi="Times New Roman" w:cs="Times New Roman"/>
          <w:b/>
        </w:rPr>
        <w:t xml:space="preserve">Fig. </w:t>
      </w:r>
      <w:r w:rsidR="00C308C7" w:rsidRPr="00C308C7">
        <w:rPr>
          <w:rFonts w:ascii="Times New Roman" w:eastAsia="宋体" w:hAnsi="Times New Roman" w:cs="Times New Roman"/>
          <w:b/>
        </w:rPr>
        <w:t>S</w:t>
      </w:r>
      <w:r w:rsidRPr="006A07E4">
        <w:rPr>
          <w:rFonts w:ascii="Times New Roman" w:eastAsia="宋体" w:hAnsi="Times New Roman" w:cs="Times New Roman"/>
          <w:b/>
        </w:rPr>
        <w:t>5.  22</w:t>
      </w:r>
      <w:r w:rsidR="00C308C7">
        <w:rPr>
          <w:rFonts w:ascii="Times New Roman" w:eastAsia="宋体" w:hAnsi="Times New Roman" w:cs="Times New Roman"/>
          <w:b/>
        </w:rPr>
        <w:t>wt</w:t>
      </w:r>
      <w:r w:rsidRPr="006A07E4">
        <w:rPr>
          <w:rFonts w:ascii="Times New Roman" w:eastAsia="宋体" w:hAnsi="Times New Roman" w:cs="Times New Roman"/>
          <w:b/>
        </w:rPr>
        <w:t xml:space="preserve">% </w:t>
      </w:r>
      <w:r w:rsidR="00C308C7" w:rsidRPr="00C308C7">
        <w:rPr>
          <w:rFonts w:ascii="Times New Roman" w:eastAsia="宋体" w:hAnsi="Times New Roman" w:cs="Times New Roman"/>
          <w:b/>
        </w:rPr>
        <w:t xml:space="preserve">dosage </w:t>
      </w:r>
      <w:r w:rsidR="00C308C7">
        <w:rPr>
          <w:rFonts w:ascii="Times New Roman" w:eastAsia="宋体" w:hAnsi="Times New Roman" w:cs="Times New Roman"/>
          <w:b/>
        </w:rPr>
        <w:t xml:space="preserve">of </w:t>
      </w:r>
      <w:r w:rsidRPr="006A07E4">
        <w:rPr>
          <w:rFonts w:ascii="Times New Roman" w:eastAsia="宋体" w:hAnsi="Times New Roman" w:cs="Times New Roman"/>
          <w:b/>
        </w:rPr>
        <w:t>FA</w:t>
      </w:r>
      <w:r w:rsidR="00C308C7">
        <w:rPr>
          <w:rFonts w:ascii="Times New Roman" w:eastAsia="宋体" w:hAnsi="Times New Roman" w:cs="Times New Roman"/>
          <w:b/>
        </w:rPr>
        <w:t>,</w:t>
      </w:r>
      <w:r w:rsidR="00516B5C">
        <w:rPr>
          <w:rFonts w:ascii="Times New Roman" w:eastAsia="宋体" w:hAnsi="Times New Roman" w:cs="Times New Roman"/>
          <w:b/>
        </w:rPr>
        <w:t xml:space="preserve"> </w:t>
      </w:r>
      <w:r w:rsidRPr="006A07E4">
        <w:rPr>
          <w:rFonts w:ascii="Times New Roman" w:eastAsia="宋体" w:hAnsi="Times New Roman" w:cs="Times New Roman"/>
          <w:b/>
        </w:rPr>
        <w:t>Ca/Si</w:t>
      </w:r>
      <w:r w:rsidR="00C308C7">
        <w:rPr>
          <w:rFonts w:ascii="Times New Roman" w:eastAsia="宋体" w:hAnsi="Times New Roman" w:cs="Times New Roman"/>
          <w:b/>
        </w:rPr>
        <w:t xml:space="preserve"> ratio of </w:t>
      </w:r>
      <w:r w:rsidRPr="006A07E4">
        <w:rPr>
          <w:rFonts w:ascii="Times New Roman" w:eastAsia="宋体" w:hAnsi="Times New Roman" w:cs="Times New Roman"/>
          <w:b/>
        </w:rPr>
        <w:t>1.62 initial combination model.</w:t>
      </w:r>
    </w:p>
    <w:p w14:paraId="6D6D14E1" w14:textId="77777777" w:rsidR="00C308C7" w:rsidRPr="00C308C7" w:rsidRDefault="00C308C7" w:rsidP="00C308C7">
      <w:pPr>
        <w:jc w:val="center"/>
        <w:rPr>
          <w:rFonts w:ascii="Times New Roman" w:eastAsia="宋体" w:hAnsi="Times New Roman" w:cs="Times New Roman"/>
          <w:szCs w:val="21"/>
        </w:rPr>
      </w:pPr>
      <w:r w:rsidRPr="00C308C7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45AB61AE" wp14:editId="5ACF1DAF">
            <wp:extent cx="2160000" cy="11903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9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6E77D" w14:textId="286F7182" w:rsidR="00C308C7" w:rsidRPr="00C308C7" w:rsidRDefault="00C308C7" w:rsidP="00C308C7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C308C7">
        <w:rPr>
          <w:rFonts w:ascii="Times New Roman" w:eastAsia="宋体" w:hAnsi="Times New Roman" w:cs="Times New Roman"/>
          <w:b/>
          <w:szCs w:val="21"/>
        </w:rPr>
        <w:t>Fig. S6</w:t>
      </w:r>
      <w:r w:rsidR="001A0D88">
        <w:rPr>
          <w:rFonts w:ascii="Times New Roman" w:eastAsia="宋体" w:hAnsi="Times New Roman" w:cs="Times New Roman"/>
          <w:b/>
          <w:szCs w:val="21"/>
        </w:rPr>
        <w:t>.</w:t>
      </w:r>
      <w:r w:rsidRPr="00C308C7">
        <w:rPr>
          <w:rFonts w:ascii="Times New Roman" w:eastAsia="宋体" w:hAnsi="Times New Roman" w:cs="Times New Roman"/>
          <w:b/>
          <w:szCs w:val="21"/>
        </w:rPr>
        <w:t xml:space="preserve">  Models mainly discussed in molecular dynamics simulations.</w:t>
      </w:r>
      <w:r w:rsidR="00FF4213">
        <w:rPr>
          <w:rFonts w:ascii="Times New Roman" w:eastAsia="宋体" w:hAnsi="Times New Roman" w:cs="Times New Roman"/>
          <w:b/>
          <w:szCs w:val="21"/>
        </w:rPr>
        <w:t xml:space="preserve"> </w:t>
      </w:r>
      <w:r w:rsidR="00FF4213">
        <w:rPr>
          <w:rFonts w:ascii="Times New Roman" w:eastAsia="宋体" w:hAnsi="Times New Roman" w:cs="Times New Roman" w:hint="eastAsia"/>
          <w:b/>
          <w:szCs w:val="21"/>
        </w:rPr>
        <w:t>(</w:t>
      </w:r>
      <w:r w:rsidR="00FF4213" w:rsidRPr="00FF4213">
        <w:rPr>
          <w:rFonts w:ascii="Times New Roman" w:eastAsia="宋体" w:hAnsi="Times New Roman" w:cs="Times New Roman"/>
          <w:b/>
          <w:szCs w:val="21"/>
        </w:rPr>
        <w:t xml:space="preserve">162 means </w:t>
      </w:r>
      <w:r w:rsidR="00FF4213">
        <w:rPr>
          <w:rFonts w:ascii="Times New Roman" w:eastAsia="宋体" w:hAnsi="Times New Roman" w:cs="Times New Roman"/>
          <w:b/>
          <w:szCs w:val="21"/>
        </w:rPr>
        <w:t xml:space="preserve">Ca/Si ratio of </w:t>
      </w:r>
      <w:r w:rsidR="00FF4213" w:rsidRPr="00FF4213">
        <w:rPr>
          <w:rFonts w:ascii="Times New Roman" w:eastAsia="宋体" w:hAnsi="Times New Roman" w:cs="Times New Roman"/>
          <w:b/>
          <w:szCs w:val="21"/>
        </w:rPr>
        <w:t>1.62 and the number after it refers to the number of parts of fly ash, one part of fly ash is 22</w:t>
      </w:r>
      <w:r w:rsidR="00516B5C">
        <w:rPr>
          <w:rFonts w:ascii="Times New Roman" w:eastAsia="宋体" w:hAnsi="Times New Roman" w:cs="Times New Roman"/>
          <w:b/>
          <w:szCs w:val="21"/>
        </w:rPr>
        <w:t>wt</w:t>
      </w:r>
      <w:r w:rsidR="00FF4213" w:rsidRPr="00FF4213">
        <w:rPr>
          <w:rFonts w:ascii="Times New Roman" w:eastAsia="宋体" w:hAnsi="Times New Roman" w:cs="Times New Roman"/>
          <w:b/>
          <w:szCs w:val="21"/>
        </w:rPr>
        <w:t>% of CSH mass fraction</w:t>
      </w:r>
      <w:r w:rsidR="00FF4213">
        <w:rPr>
          <w:rFonts w:ascii="Times New Roman" w:eastAsia="宋体" w:hAnsi="Times New Roman" w:cs="Times New Roman"/>
          <w:b/>
          <w:szCs w:val="21"/>
        </w:rPr>
        <w:t>)</w:t>
      </w:r>
    </w:p>
    <w:p w14:paraId="7ED0B3C6" w14:textId="77777777" w:rsidR="006A07E4" w:rsidRPr="00DC5C81" w:rsidRDefault="006A07E4" w:rsidP="006A07E4">
      <w:pPr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sectPr w:rsidR="006A07E4" w:rsidRPr="00DC5C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02ABC2F" w16cid:durableId="28065A48"/>
  <w16cid:commentId w16cid:paraId="409E42D3" w16cid:durableId="28065A4A"/>
  <w16cid:commentId w16cid:paraId="088D722C" w16cid:durableId="28065A49"/>
  <w16cid:commentId w16cid:paraId="299BB205" w16cid:durableId="28065A5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15E41" w14:textId="77777777" w:rsidR="00656C09" w:rsidRDefault="00656C09" w:rsidP="002F5728">
      <w:r>
        <w:separator/>
      </w:r>
    </w:p>
  </w:endnote>
  <w:endnote w:type="continuationSeparator" w:id="0">
    <w:p w14:paraId="3A270D62" w14:textId="77777777" w:rsidR="00656C09" w:rsidRDefault="00656C09" w:rsidP="002F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E20C9" w14:textId="77777777" w:rsidR="00656C09" w:rsidRDefault="00656C09" w:rsidP="002F5728">
      <w:r>
        <w:separator/>
      </w:r>
    </w:p>
  </w:footnote>
  <w:footnote w:type="continuationSeparator" w:id="0">
    <w:p w14:paraId="60FFC6B2" w14:textId="77777777" w:rsidR="00656C09" w:rsidRDefault="00656C09" w:rsidP="002F57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8EF"/>
    <w:rsid w:val="00011034"/>
    <w:rsid w:val="00137F4C"/>
    <w:rsid w:val="00172C46"/>
    <w:rsid w:val="001755FA"/>
    <w:rsid w:val="001A0D88"/>
    <w:rsid w:val="00215BAF"/>
    <w:rsid w:val="00282740"/>
    <w:rsid w:val="002F5728"/>
    <w:rsid w:val="00391538"/>
    <w:rsid w:val="00441798"/>
    <w:rsid w:val="00494ABA"/>
    <w:rsid w:val="004B1531"/>
    <w:rsid w:val="00516B5C"/>
    <w:rsid w:val="00656C09"/>
    <w:rsid w:val="006A07E4"/>
    <w:rsid w:val="00762BDF"/>
    <w:rsid w:val="009308EF"/>
    <w:rsid w:val="0096732B"/>
    <w:rsid w:val="00974382"/>
    <w:rsid w:val="009975FB"/>
    <w:rsid w:val="009E6FC4"/>
    <w:rsid w:val="00AA0EA2"/>
    <w:rsid w:val="00AC5C56"/>
    <w:rsid w:val="00AE3119"/>
    <w:rsid w:val="00AF6BDD"/>
    <w:rsid w:val="00B55A92"/>
    <w:rsid w:val="00C308C7"/>
    <w:rsid w:val="00DC5C81"/>
    <w:rsid w:val="00FF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208B2"/>
  <w15:chartTrackingRefBased/>
  <w15:docId w15:val="{291D0AFB-8212-4834-A916-F03073D5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7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57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F57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F57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F5728"/>
    <w:rPr>
      <w:sz w:val="18"/>
      <w:szCs w:val="18"/>
    </w:rPr>
  </w:style>
  <w:style w:type="table" w:styleId="a7">
    <w:name w:val="Table Grid"/>
    <w:basedOn w:val="a1"/>
    <w:uiPriority w:val="39"/>
    <w:rsid w:val="006A07E4"/>
    <w:rPr>
      <w:rFonts w:ascii="等线" w:eastAsia="等线" w:hAnsi="等线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AA0EA2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qFormat/>
    <w:rsid w:val="00AA0EA2"/>
    <w:pPr>
      <w:widowControl/>
      <w:spacing w:line="480" w:lineRule="auto"/>
      <w:ind w:firstLine="227"/>
      <w:jc w:val="left"/>
    </w:pPr>
    <w:rPr>
      <w:rFonts w:ascii="Times New Roman" w:eastAsia="Times New Roman" w:hAnsi="Times New Roman" w:cs="Times New Roman"/>
      <w:kern w:val="0"/>
      <w:sz w:val="20"/>
      <w:lang w:eastAsia="en-US"/>
    </w:rPr>
  </w:style>
  <w:style w:type="character" w:customStyle="1" w:styleId="aa">
    <w:name w:val="批注文字 字符"/>
    <w:basedOn w:val="a0"/>
    <w:link w:val="a9"/>
    <w:uiPriority w:val="99"/>
    <w:qFormat/>
    <w:rsid w:val="00AA0EA2"/>
    <w:rPr>
      <w:rFonts w:ascii="Times New Roman" w:eastAsia="Times New Roman" w:hAnsi="Times New Roman" w:cs="Times New Roman"/>
      <w:kern w:val="0"/>
      <w:sz w:val="20"/>
      <w:lang w:eastAsia="en-US"/>
    </w:rPr>
  </w:style>
  <w:style w:type="paragraph" w:customStyle="1" w:styleId="ab">
    <w:name w:val="大标题"/>
    <w:basedOn w:val="a"/>
    <w:next w:val="a"/>
    <w:qFormat/>
    <w:rsid w:val="00AA0EA2"/>
    <w:pPr>
      <w:widowControl/>
      <w:adjustRightInd w:val="0"/>
      <w:spacing w:before="120" w:afterLines="100" w:after="100" w:line="360" w:lineRule="exact"/>
    </w:pPr>
    <w:rPr>
      <w:rFonts w:ascii="Times New Roman" w:eastAsia="Times New Roman" w:hAnsi="Times New Roman" w:cs="Times New Roman"/>
      <w:b/>
      <w:kern w:val="0"/>
      <w:sz w:val="30"/>
      <w:lang w:eastAsia="en-US"/>
    </w:rPr>
  </w:style>
  <w:style w:type="paragraph" w:customStyle="1" w:styleId="ac">
    <w:name w:val="作者"/>
    <w:basedOn w:val="a"/>
    <w:next w:val="a"/>
    <w:qFormat/>
    <w:rsid w:val="00AA0EA2"/>
    <w:pPr>
      <w:widowControl/>
      <w:spacing w:after="120" w:line="288" w:lineRule="auto"/>
      <w:jc w:val="left"/>
    </w:pPr>
    <w:rPr>
      <w:rFonts w:ascii="Times New Roman" w:eastAsia="Times New Roman" w:hAnsi="Times New Roman" w:cs="Times New Roman"/>
      <w:i/>
      <w:kern w:val="0"/>
      <w:sz w:val="24"/>
      <w:lang w:eastAsia="en-US"/>
    </w:rPr>
  </w:style>
  <w:style w:type="paragraph" w:customStyle="1" w:styleId="ad">
    <w:name w:val="作者单位"/>
    <w:basedOn w:val="a"/>
    <w:next w:val="a"/>
    <w:qFormat/>
    <w:rsid w:val="00AA0EA2"/>
    <w:pPr>
      <w:widowControl/>
      <w:spacing w:line="480" w:lineRule="auto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AA0EA2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AA0EA2"/>
    <w:rPr>
      <w:sz w:val="18"/>
      <w:szCs w:val="18"/>
    </w:rPr>
  </w:style>
  <w:style w:type="character" w:styleId="af0">
    <w:name w:val="Hyperlink"/>
    <w:basedOn w:val="a0"/>
    <w:uiPriority w:val="99"/>
    <w:unhideWhenUsed/>
    <w:rsid w:val="00AA0EA2"/>
    <w:rPr>
      <w:color w:val="0563C1" w:themeColor="hyperlink"/>
      <w:u w:val="single"/>
    </w:rPr>
  </w:style>
  <w:style w:type="paragraph" w:styleId="af1">
    <w:name w:val="annotation subject"/>
    <w:basedOn w:val="a9"/>
    <w:next w:val="a9"/>
    <w:link w:val="af2"/>
    <w:uiPriority w:val="99"/>
    <w:semiHidden/>
    <w:unhideWhenUsed/>
    <w:rsid w:val="00516B5C"/>
    <w:pPr>
      <w:widowControl w:val="0"/>
      <w:spacing w:line="240" w:lineRule="auto"/>
      <w:ind w:firstLine="0"/>
    </w:pPr>
    <w:rPr>
      <w:rFonts w:asciiTheme="minorHAnsi" w:eastAsiaTheme="minorEastAsia" w:hAnsiTheme="minorHAnsi" w:cstheme="minorBidi"/>
      <w:b/>
      <w:bCs/>
      <w:kern w:val="2"/>
      <w:sz w:val="21"/>
      <w:lang w:eastAsia="zh-CN"/>
    </w:rPr>
  </w:style>
  <w:style w:type="character" w:customStyle="1" w:styleId="af2">
    <w:name w:val="批注主题 字符"/>
    <w:basedOn w:val="aa"/>
    <w:link w:val="af1"/>
    <w:uiPriority w:val="99"/>
    <w:semiHidden/>
    <w:rsid w:val="00516B5C"/>
    <w:rPr>
      <w:rFonts w:ascii="Times New Roman" w:eastAsia="Times New Roman" w:hAnsi="Times New Roman" w:cs="Times New Roman"/>
      <w:b/>
      <w:bCs/>
      <w:kern w:val="0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ujiangyu@cumt.edu.cn" TargetMode="Externa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tif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61455-A49A-4095-BF22-CF93FB3D2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杨朔</dc:creator>
  <cp:keywords/>
  <dc:description/>
  <cp:lastModifiedBy>cpx</cp:lastModifiedBy>
  <cp:revision>5</cp:revision>
  <dcterms:created xsi:type="dcterms:W3CDTF">2023-05-10T10:01:00Z</dcterms:created>
  <dcterms:modified xsi:type="dcterms:W3CDTF">2023-05-11T12:01:00Z</dcterms:modified>
</cp:coreProperties>
</file>