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4CA77E" w14:textId="77777777" w:rsidR="00580205" w:rsidRPr="00580205" w:rsidRDefault="00580205" w:rsidP="00580205">
      <w:pPr>
        <w:widowControl/>
        <w:spacing w:beforeLines="100" w:before="312" w:afterLines="200" w:after="624" w:line="360" w:lineRule="auto"/>
        <w:jc w:val="center"/>
        <w:rPr>
          <w:rFonts w:cs="Times New Roman"/>
          <w:b/>
          <w:sz w:val="32"/>
          <w:szCs w:val="32"/>
          <w:shd w:val="clear" w:color="auto" w:fill="FFFFFF"/>
        </w:rPr>
      </w:pPr>
      <w:bookmarkStart w:id="0" w:name="_Hlk85878820"/>
      <w:bookmarkEnd w:id="0"/>
      <w:r w:rsidRPr="00580205">
        <w:rPr>
          <w:rFonts w:cs="Times New Roman"/>
          <w:b/>
          <w:sz w:val="32"/>
          <w:szCs w:val="32"/>
          <w:shd w:val="clear" w:color="auto" w:fill="FFFFFF"/>
        </w:rPr>
        <w:t>Supplementary Information</w:t>
      </w:r>
    </w:p>
    <w:p w14:paraId="3ABBC3FF" w14:textId="77777777" w:rsidR="00BD5389" w:rsidRPr="00580205" w:rsidRDefault="00BD5389" w:rsidP="007670CC">
      <w:pPr>
        <w:jc w:val="center"/>
      </w:pPr>
    </w:p>
    <w:p w14:paraId="0624AEB9" w14:textId="77777777" w:rsidR="00B73C75" w:rsidRPr="00FB28BF" w:rsidRDefault="00B73C75" w:rsidP="00B73C75">
      <w:pPr>
        <w:spacing w:line="480" w:lineRule="auto"/>
        <w:rPr>
          <w:b/>
          <w:bCs/>
          <w:szCs w:val="21"/>
        </w:rPr>
      </w:pPr>
      <w:bookmarkStart w:id="1" w:name="_Hlk104405088"/>
      <w:bookmarkStart w:id="2" w:name="_Hlk86154544"/>
      <w:bookmarkStart w:id="3" w:name="OLE_LINK133"/>
      <w:r w:rsidRPr="00FB28BF">
        <w:rPr>
          <w:b/>
          <w:bCs/>
          <w:szCs w:val="21"/>
        </w:rPr>
        <w:t xml:space="preserve">Promoting the microwave absorption performance of </w:t>
      </w:r>
      <w:bookmarkStart w:id="4" w:name="OLE_LINK98"/>
      <w:r w:rsidRPr="00FB28BF">
        <w:rPr>
          <w:b/>
          <w:bCs/>
          <w:szCs w:val="21"/>
        </w:rPr>
        <w:t xml:space="preserve">hierarchical </w:t>
      </w:r>
      <w:bookmarkEnd w:id="4"/>
      <w:r w:rsidRPr="00FB28BF">
        <w:rPr>
          <w:b/>
          <w:bCs/>
          <w:szCs w:val="21"/>
        </w:rPr>
        <w:t xml:space="preserve">CF@NiO/Ni composites </w:t>
      </w:r>
      <w:bookmarkStart w:id="5" w:name="OLE_LINK1"/>
      <w:r w:rsidRPr="00FB28BF">
        <w:rPr>
          <w:b/>
          <w:bCs/>
          <w:szCs w:val="21"/>
        </w:rPr>
        <w:t>via phase and morphology evolution</w:t>
      </w:r>
    </w:p>
    <w:p w14:paraId="6D1D38D2" w14:textId="77777777" w:rsidR="002A3014" w:rsidRDefault="002A3014" w:rsidP="00B73C75">
      <w:pPr>
        <w:spacing w:line="480" w:lineRule="auto"/>
        <w:rPr>
          <w:szCs w:val="21"/>
        </w:rPr>
      </w:pPr>
      <w:bookmarkStart w:id="6" w:name="_Hlk119799763"/>
      <w:bookmarkEnd w:id="1"/>
      <w:bookmarkEnd w:id="2"/>
      <w:bookmarkEnd w:id="3"/>
      <w:bookmarkEnd w:id="5"/>
    </w:p>
    <w:p w14:paraId="484FA8D4" w14:textId="77777777" w:rsidR="00B73C75" w:rsidRPr="00287385" w:rsidRDefault="00B73C75" w:rsidP="00B73C75">
      <w:pPr>
        <w:spacing w:line="480" w:lineRule="auto"/>
        <w:rPr>
          <w:szCs w:val="21"/>
        </w:rPr>
      </w:pPr>
      <w:r w:rsidRPr="00287385">
        <w:rPr>
          <w:szCs w:val="21"/>
        </w:rPr>
        <w:t>Shipeng Wang</w:t>
      </w:r>
      <w:r w:rsidRPr="00287385">
        <w:rPr>
          <w:szCs w:val="21"/>
          <w:vertAlign w:val="superscript"/>
        </w:rPr>
        <w:t>1)</w:t>
      </w:r>
      <w:r w:rsidRPr="00287385">
        <w:rPr>
          <w:szCs w:val="21"/>
        </w:rPr>
        <w:t>, Ziyan Liu</w:t>
      </w:r>
      <w:r w:rsidRPr="00287385">
        <w:rPr>
          <w:szCs w:val="21"/>
          <w:vertAlign w:val="superscript"/>
        </w:rPr>
        <w:t>1)</w:t>
      </w:r>
      <w:r w:rsidRPr="00287385">
        <w:rPr>
          <w:szCs w:val="21"/>
        </w:rPr>
        <w:t>, Qiangchun Liu</w:t>
      </w:r>
      <w:r w:rsidRPr="00287385">
        <w:rPr>
          <w:szCs w:val="21"/>
          <w:vertAlign w:val="superscript"/>
        </w:rPr>
        <w:t>4)</w:t>
      </w:r>
      <w:r w:rsidRPr="00287385">
        <w:rPr>
          <w:szCs w:val="21"/>
        </w:rPr>
        <w:t>, Baojun Wang</w:t>
      </w:r>
      <w:r w:rsidRPr="00287385">
        <w:rPr>
          <w:szCs w:val="21"/>
          <w:vertAlign w:val="superscript"/>
        </w:rPr>
        <w:t>1)</w:t>
      </w:r>
      <w:r w:rsidRPr="00287385">
        <w:rPr>
          <w:szCs w:val="21"/>
        </w:rPr>
        <w:t>, Wei Wei</w:t>
      </w:r>
      <w:r w:rsidRPr="00287385">
        <w:rPr>
          <w:szCs w:val="21"/>
          <w:vertAlign w:val="superscript"/>
        </w:rPr>
        <w:t>1)</w:t>
      </w:r>
      <w:r w:rsidRPr="00287385">
        <w:rPr>
          <w:szCs w:val="21"/>
        </w:rPr>
        <w:t>, Hao Wu</w:t>
      </w:r>
      <w:r w:rsidRPr="00287385">
        <w:rPr>
          <w:szCs w:val="21"/>
          <w:vertAlign w:val="superscript"/>
        </w:rPr>
        <w:t>1)</w:t>
      </w:r>
      <w:r w:rsidRPr="00287385">
        <w:rPr>
          <w:szCs w:val="21"/>
        </w:rPr>
        <w:t>, Zijie Xu</w:t>
      </w:r>
      <w:r w:rsidRPr="00287385">
        <w:rPr>
          <w:szCs w:val="21"/>
          <w:vertAlign w:val="superscript"/>
        </w:rPr>
        <w:t>1)</w:t>
      </w:r>
      <w:r w:rsidRPr="00287385">
        <w:rPr>
          <w:szCs w:val="21"/>
        </w:rPr>
        <w:t>, Shikuo Li</w:t>
      </w:r>
      <w:r w:rsidRPr="00287385">
        <w:rPr>
          <w:szCs w:val="21"/>
          <w:vertAlign w:val="superscript"/>
        </w:rPr>
        <w:t>1,2)</w:t>
      </w:r>
      <w:r w:rsidRPr="00287385">
        <w:rPr>
          <w:rFonts w:hint="eastAsia"/>
          <w:szCs w:val="21"/>
          <w:vertAlign w:val="superscript"/>
        </w:rPr>
        <w:t>,</w:t>
      </w:r>
      <w:r w:rsidRPr="00287385">
        <w:rPr>
          <w:vertAlign w:val="superscript"/>
        </w:rPr>
        <w:sym w:font="Wingdings" w:char="F02A"/>
      </w:r>
      <w:r w:rsidRPr="00287385">
        <w:rPr>
          <w:szCs w:val="21"/>
        </w:rPr>
        <w:t>, Fangzhi Huang</w:t>
      </w:r>
      <w:r w:rsidRPr="00287385">
        <w:rPr>
          <w:szCs w:val="21"/>
          <w:vertAlign w:val="superscript"/>
        </w:rPr>
        <w:t>2,3)</w:t>
      </w:r>
      <w:r w:rsidRPr="00287385">
        <w:rPr>
          <w:rFonts w:hint="eastAsia"/>
          <w:szCs w:val="21"/>
          <w:vertAlign w:val="superscript"/>
        </w:rPr>
        <w:t>,</w:t>
      </w:r>
      <w:r w:rsidRPr="00287385">
        <w:rPr>
          <w:vertAlign w:val="superscript"/>
        </w:rPr>
        <w:sym w:font="Wingdings" w:char="F02A"/>
      </w:r>
      <w:r w:rsidRPr="00287385">
        <w:rPr>
          <w:rFonts w:hint="eastAsia"/>
          <w:szCs w:val="21"/>
        </w:rPr>
        <w:t xml:space="preserve">, </w:t>
      </w:r>
      <w:r w:rsidRPr="00287385">
        <w:rPr>
          <w:szCs w:val="21"/>
        </w:rPr>
        <w:t>and Hui Zhang</w:t>
      </w:r>
      <w:r w:rsidRPr="00287385">
        <w:rPr>
          <w:szCs w:val="21"/>
          <w:vertAlign w:val="superscript"/>
        </w:rPr>
        <w:t>1,2)</w:t>
      </w:r>
      <w:r w:rsidRPr="00287385">
        <w:rPr>
          <w:rFonts w:hint="eastAsia"/>
          <w:szCs w:val="21"/>
          <w:vertAlign w:val="superscript"/>
        </w:rPr>
        <w:t>,</w:t>
      </w:r>
      <w:r w:rsidRPr="00287385">
        <w:rPr>
          <w:vertAlign w:val="superscript"/>
        </w:rPr>
        <w:sym w:font="Wingdings" w:char="F02A"/>
      </w:r>
    </w:p>
    <w:bookmarkEnd w:id="6"/>
    <w:p w14:paraId="330C9AA4" w14:textId="5241249A" w:rsidR="00B73C75" w:rsidRPr="00287385" w:rsidRDefault="00B73C75" w:rsidP="00B73C75">
      <w:pPr>
        <w:spacing w:line="480" w:lineRule="auto"/>
        <w:rPr>
          <w:szCs w:val="21"/>
        </w:rPr>
      </w:pPr>
      <w:r w:rsidRPr="00287385">
        <w:rPr>
          <w:szCs w:val="21"/>
        </w:rPr>
        <w:t>1</w:t>
      </w:r>
      <w:r w:rsidRPr="00287385">
        <w:rPr>
          <w:rFonts w:hint="eastAsia"/>
          <w:szCs w:val="21"/>
        </w:rPr>
        <w:t xml:space="preserve">) </w:t>
      </w:r>
      <w:bookmarkStart w:id="7" w:name="_Hlk119799921"/>
      <w:r w:rsidRPr="00287385">
        <w:rPr>
          <w:szCs w:val="21"/>
        </w:rPr>
        <w:t>School of Materials Science and Engineering, Anhui University</w:t>
      </w:r>
      <w:r w:rsidR="004A4FFC" w:rsidRPr="00287385">
        <w:rPr>
          <w:szCs w:val="21"/>
        </w:rPr>
        <w:t>,</w:t>
      </w:r>
      <w:r w:rsidRPr="00287385">
        <w:rPr>
          <w:szCs w:val="21"/>
        </w:rPr>
        <w:t xml:space="preserve"> Hefei 230601, China</w:t>
      </w:r>
      <w:bookmarkEnd w:id="7"/>
    </w:p>
    <w:p w14:paraId="05956650" w14:textId="76FAB2E6" w:rsidR="00B73C75" w:rsidRPr="00287385" w:rsidRDefault="00B73C75" w:rsidP="00B73C75">
      <w:pPr>
        <w:spacing w:line="480" w:lineRule="auto"/>
        <w:rPr>
          <w:szCs w:val="21"/>
        </w:rPr>
      </w:pPr>
      <w:r w:rsidRPr="00287385">
        <w:rPr>
          <w:szCs w:val="21"/>
        </w:rPr>
        <w:t>2</w:t>
      </w:r>
      <w:r w:rsidRPr="00287385">
        <w:rPr>
          <w:rFonts w:hint="eastAsia"/>
          <w:szCs w:val="21"/>
        </w:rPr>
        <w:t>)</w:t>
      </w:r>
      <w:r w:rsidRPr="00287385">
        <w:rPr>
          <w:rFonts w:hint="eastAsia"/>
          <w:szCs w:val="21"/>
          <w:vertAlign w:val="superscript"/>
        </w:rPr>
        <w:t xml:space="preserve"> </w:t>
      </w:r>
      <w:r w:rsidRPr="00287385">
        <w:rPr>
          <w:szCs w:val="21"/>
        </w:rPr>
        <w:t>Key Laboratory of Structure and Functional Regulation of Hybrid Materials, Ministry of Education, Anhui University</w:t>
      </w:r>
      <w:r w:rsidR="004A4FFC" w:rsidRPr="00287385">
        <w:rPr>
          <w:szCs w:val="21"/>
        </w:rPr>
        <w:t>,</w:t>
      </w:r>
      <w:r w:rsidRPr="00287385">
        <w:rPr>
          <w:szCs w:val="21"/>
        </w:rPr>
        <w:t xml:space="preserve"> Hefei 230601, China</w:t>
      </w:r>
    </w:p>
    <w:p w14:paraId="4F82D1A5" w14:textId="5904C0D0" w:rsidR="00B73C75" w:rsidRPr="00287385" w:rsidRDefault="00B73C75" w:rsidP="00B73C75">
      <w:pPr>
        <w:spacing w:line="480" w:lineRule="auto"/>
        <w:rPr>
          <w:szCs w:val="21"/>
        </w:rPr>
      </w:pPr>
      <w:r w:rsidRPr="00287385">
        <w:rPr>
          <w:szCs w:val="21"/>
        </w:rPr>
        <w:t>3</w:t>
      </w:r>
      <w:r w:rsidRPr="00287385">
        <w:rPr>
          <w:rFonts w:hint="eastAsia"/>
          <w:szCs w:val="21"/>
        </w:rPr>
        <w:t xml:space="preserve">) </w:t>
      </w:r>
      <w:r w:rsidRPr="00287385">
        <w:rPr>
          <w:szCs w:val="21"/>
        </w:rPr>
        <w:t>School of Chemistry and Chemical Engineering, Anhui University</w:t>
      </w:r>
      <w:r w:rsidR="004A4FFC" w:rsidRPr="00287385">
        <w:rPr>
          <w:szCs w:val="21"/>
        </w:rPr>
        <w:t>,</w:t>
      </w:r>
      <w:r w:rsidRPr="00287385">
        <w:rPr>
          <w:szCs w:val="21"/>
        </w:rPr>
        <w:t xml:space="preserve"> Hefei 230601, China</w:t>
      </w:r>
    </w:p>
    <w:p w14:paraId="68B184D3" w14:textId="77777777" w:rsidR="00B73C75" w:rsidRPr="00287385" w:rsidRDefault="00B73C75" w:rsidP="00B73C75">
      <w:pPr>
        <w:spacing w:line="480" w:lineRule="auto"/>
        <w:rPr>
          <w:szCs w:val="21"/>
        </w:rPr>
      </w:pPr>
      <w:r w:rsidRPr="00287385">
        <w:rPr>
          <w:szCs w:val="21"/>
        </w:rPr>
        <w:t>4</w:t>
      </w:r>
      <w:r w:rsidRPr="00287385">
        <w:rPr>
          <w:rFonts w:hint="eastAsia"/>
          <w:szCs w:val="21"/>
        </w:rPr>
        <w:t xml:space="preserve">) </w:t>
      </w:r>
      <w:r w:rsidRPr="00287385">
        <w:rPr>
          <w:szCs w:val="21"/>
        </w:rPr>
        <w:t>School of Physics and Electronic Information, Huaibei Normal University, Huaibei 235000, China</w:t>
      </w:r>
    </w:p>
    <w:p w14:paraId="7D418357" w14:textId="77777777" w:rsidR="00B73C75" w:rsidRPr="00FB28BF" w:rsidRDefault="00B73C75" w:rsidP="00B73C75">
      <w:pPr>
        <w:spacing w:line="360" w:lineRule="auto"/>
        <w:rPr>
          <w:szCs w:val="21"/>
        </w:rPr>
      </w:pPr>
    </w:p>
    <w:p w14:paraId="4531EA88" w14:textId="03B38EF2" w:rsidR="00B73C75" w:rsidRDefault="00B73C75" w:rsidP="00B73C75">
      <w:pPr>
        <w:spacing w:line="480" w:lineRule="auto"/>
        <w:rPr>
          <w:rStyle w:val="a7"/>
          <w:rFonts w:cs="Times New Roman"/>
        </w:rPr>
      </w:pPr>
      <w:r w:rsidRPr="0094426D">
        <w:sym w:font="Wingdings" w:char="F02A"/>
      </w:r>
      <w:r w:rsidRPr="0094426D">
        <w:rPr>
          <w:rFonts w:hint="eastAsia"/>
        </w:rPr>
        <w:t xml:space="preserve"> C</w:t>
      </w:r>
      <w:r w:rsidRPr="0094426D">
        <w:t>orresponding author</w:t>
      </w:r>
      <w:r>
        <w:t>s</w:t>
      </w:r>
      <w:r w:rsidRPr="0094426D">
        <w:t>:</w:t>
      </w:r>
      <w:r w:rsidRPr="00FB28BF">
        <w:rPr>
          <w:rFonts w:cs="Times New Roman"/>
          <w:i/>
          <w:szCs w:val="21"/>
        </w:rPr>
        <w:t xml:space="preserve"> </w:t>
      </w:r>
      <w:r w:rsidRPr="00FB28BF">
        <w:rPr>
          <w:szCs w:val="21"/>
        </w:rPr>
        <w:t>Shikuo Li</w:t>
      </w:r>
      <w:r>
        <w:rPr>
          <w:rFonts w:hint="eastAsia"/>
          <w:szCs w:val="21"/>
        </w:rPr>
        <w:t xml:space="preserve">  </w:t>
      </w:r>
      <w:bookmarkStart w:id="8" w:name="_Hlk119800124"/>
      <w:r w:rsidRPr="0030504F">
        <w:rPr>
          <w:rFonts w:cs="Times New Roman"/>
          <w:szCs w:val="21"/>
        </w:rPr>
        <w:t>E-mail:</w:t>
      </w:r>
      <w:r w:rsidRPr="0030504F">
        <w:rPr>
          <w:rFonts w:cs="Times New Roman"/>
          <w:bCs/>
          <w:szCs w:val="21"/>
        </w:rPr>
        <w:t xml:space="preserve"> </w:t>
      </w:r>
      <w:r w:rsidRPr="00287385">
        <w:rPr>
          <w:rFonts w:cs="Times New Roman"/>
        </w:rPr>
        <w:t>lishikuo@ahu.edu.cn</w:t>
      </w:r>
      <w:bookmarkEnd w:id="8"/>
      <w:r w:rsidRPr="00287385">
        <w:rPr>
          <w:rStyle w:val="a7"/>
          <w:rFonts w:cs="Times New Roman" w:hint="eastAsia"/>
          <w:u w:val="none"/>
        </w:rPr>
        <w:t>;</w:t>
      </w:r>
    </w:p>
    <w:p w14:paraId="7F2CC706" w14:textId="404F9AB3" w:rsidR="00B73C75" w:rsidRDefault="00B73C75" w:rsidP="00B73C75">
      <w:pPr>
        <w:spacing w:line="480" w:lineRule="auto"/>
        <w:ind w:firstLineChars="1100" w:firstLine="2310"/>
        <w:rPr>
          <w:rStyle w:val="a7"/>
          <w:rFonts w:cs="Times New Roman"/>
        </w:rPr>
      </w:pPr>
      <w:r w:rsidRPr="0030504F">
        <w:rPr>
          <w:szCs w:val="21"/>
        </w:rPr>
        <w:t>Fangzhi Huang</w:t>
      </w:r>
      <w:r>
        <w:rPr>
          <w:rFonts w:hint="eastAsia"/>
          <w:szCs w:val="21"/>
        </w:rPr>
        <w:t xml:space="preserve">  </w:t>
      </w:r>
      <w:bookmarkStart w:id="9" w:name="_Hlk119800144"/>
      <w:r w:rsidRPr="0030504F">
        <w:rPr>
          <w:rFonts w:cs="Times New Roman"/>
          <w:szCs w:val="21"/>
        </w:rPr>
        <w:t>E-mail:</w:t>
      </w:r>
      <w:r w:rsidRPr="0030504F">
        <w:rPr>
          <w:rFonts w:cs="Times New Roman"/>
          <w:bCs/>
          <w:szCs w:val="21"/>
        </w:rPr>
        <w:t xml:space="preserve"> </w:t>
      </w:r>
      <w:r w:rsidRPr="00287385">
        <w:rPr>
          <w:rFonts w:cs="Times New Roman"/>
        </w:rPr>
        <w:t>huangfangzhi@163.com</w:t>
      </w:r>
      <w:bookmarkEnd w:id="9"/>
      <w:r w:rsidRPr="00287385">
        <w:rPr>
          <w:rStyle w:val="a7"/>
          <w:rFonts w:cs="Times New Roman" w:hint="eastAsia"/>
          <w:u w:val="none"/>
        </w:rPr>
        <w:t>;</w:t>
      </w:r>
    </w:p>
    <w:p w14:paraId="5558A800" w14:textId="2D00A8BD" w:rsidR="00B73C75" w:rsidRPr="0030504F" w:rsidRDefault="00B73C75" w:rsidP="00B73C75">
      <w:pPr>
        <w:spacing w:line="480" w:lineRule="auto"/>
        <w:ind w:firstLineChars="1100" w:firstLine="2310"/>
        <w:rPr>
          <w:rFonts w:cs="Times New Roman"/>
          <w:szCs w:val="21"/>
          <w:u w:val="single"/>
        </w:rPr>
      </w:pPr>
      <w:r w:rsidRPr="0030504F">
        <w:rPr>
          <w:szCs w:val="21"/>
        </w:rPr>
        <w:t>Hui Zhang</w:t>
      </w:r>
      <w:r>
        <w:rPr>
          <w:rFonts w:hint="eastAsia"/>
          <w:szCs w:val="21"/>
        </w:rPr>
        <w:t xml:space="preserve">  </w:t>
      </w:r>
      <w:bookmarkStart w:id="10" w:name="_Hlk119800195"/>
      <w:r w:rsidRPr="0030504F">
        <w:rPr>
          <w:rFonts w:cs="Times New Roman"/>
          <w:szCs w:val="21"/>
        </w:rPr>
        <w:t>E-mail:</w:t>
      </w:r>
      <w:r>
        <w:rPr>
          <w:rFonts w:hint="eastAsia"/>
          <w:szCs w:val="21"/>
        </w:rPr>
        <w:t xml:space="preserve"> </w:t>
      </w:r>
      <w:r w:rsidRPr="00287385">
        <w:rPr>
          <w:rFonts w:cs="Times New Roman"/>
          <w:szCs w:val="21"/>
        </w:rPr>
        <w:t>zhhui@ahu.edu.cn</w:t>
      </w:r>
      <w:bookmarkEnd w:id="10"/>
    </w:p>
    <w:p w14:paraId="530467E1" w14:textId="77777777" w:rsidR="00242635" w:rsidRPr="00B73C75" w:rsidRDefault="00242635" w:rsidP="00580205">
      <w:pPr>
        <w:spacing w:line="480" w:lineRule="auto"/>
        <w:rPr>
          <w:b/>
          <w:bCs/>
          <w:szCs w:val="21"/>
        </w:rPr>
      </w:pPr>
    </w:p>
    <w:p w14:paraId="042BD8A8" w14:textId="77777777" w:rsidR="00580205" w:rsidRPr="00287385" w:rsidRDefault="00580205" w:rsidP="00580205">
      <w:pPr>
        <w:spacing w:line="480" w:lineRule="auto"/>
      </w:pPr>
    </w:p>
    <w:p w14:paraId="1F6B10EA" w14:textId="35206778" w:rsidR="0071756B" w:rsidRPr="00580205" w:rsidRDefault="00120749" w:rsidP="00EE74EC">
      <w:pPr>
        <w:jc w:val="center"/>
      </w:pPr>
      <w:r>
        <w:rPr>
          <w:noProof/>
        </w:rPr>
        <w:lastRenderedPageBreak/>
        <w:drawing>
          <wp:inline distT="0" distB="0" distL="0" distR="0" wp14:anchorId="37F1DA7B" wp14:editId="6F97FF0C">
            <wp:extent cx="3649980" cy="170180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F0E7F" w14:textId="3CE4B091" w:rsidR="00BD5389" w:rsidRPr="007E03C1" w:rsidRDefault="007670CC" w:rsidP="007670CC">
      <w:pPr>
        <w:jc w:val="center"/>
        <w:rPr>
          <w:sz w:val="18"/>
          <w:szCs w:val="18"/>
        </w:rPr>
      </w:pPr>
      <w:r w:rsidRPr="007E03C1">
        <w:rPr>
          <w:b/>
          <w:bCs/>
          <w:sz w:val="18"/>
          <w:szCs w:val="18"/>
        </w:rPr>
        <w:t>Fig.</w:t>
      </w:r>
      <w:r w:rsidR="00EE74EC" w:rsidRPr="007E03C1">
        <w:rPr>
          <w:b/>
          <w:bCs/>
          <w:sz w:val="18"/>
          <w:szCs w:val="18"/>
        </w:rPr>
        <w:t xml:space="preserve"> </w:t>
      </w:r>
      <w:r w:rsidRPr="007E03C1">
        <w:rPr>
          <w:b/>
          <w:bCs/>
          <w:sz w:val="18"/>
          <w:szCs w:val="18"/>
        </w:rPr>
        <w:t>S1</w:t>
      </w:r>
      <w:r w:rsidR="00EE74EC" w:rsidRPr="007E03C1">
        <w:rPr>
          <w:b/>
          <w:bCs/>
          <w:sz w:val="18"/>
          <w:szCs w:val="18"/>
        </w:rPr>
        <w:t>.</w:t>
      </w:r>
      <w:r w:rsidRPr="007E03C1">
        <w:rPr>
          <w:b/>
          <w:bCs/>
          <w:sz w:val="18"/>
          <w:szCs w:val="18"/>
        </w:rPr>
        <w:t xml:space="preserve"> </w:t>
      </w:r>
      <w:r w:rsidR="009B3321" w:rsidRPr="007E03C1">
        <w:rPr>
          <w:b/>
          <w:bCs/>
          <w:sz w:val="18"/>
          <w:szCs w:val="18"/>
        </w:rPr>
        <w:t xml:space="preserve"> </w:t>
      </w:r>
      <w:r w:rsidR="00580205" w:rsidRPr="007E03C1">
        <w:rPr>
          <w:rFonts w:hint="eastAsia"/>
          <w:b/>
          <w:bCs/>
          <w:sz w:val="18"/>
          <w:szCs w:val="18"/>
        </w:rPr>
        <w:t>(</w:t>
      </w:r>
      <w:r w:rsidR="00580205" w:rsidRPr="007E03C1">
        <w:rPr>
          <w:b/>
          <w:bCs/>
          <w:sz w:val="18"/>
          <w:szCs w:val="18"/>
        </w:rPr>
        <w:t>a)</w:t>
      </w:r>
      <w:r w:rsidR="00580205" w:rsidRPr="007E03C1">
        <w:rPr>
          <w:rFonts w:hint="eastAsia"/>
          <w:b/>
          <w:bCs/>
          <w:sz w:val="18"/>
          <w:szCs w:val="18"/>
        </w:rPr>
        <w:t xml:space="preserve"> </w:t>
      </w:r>
      <w:r w:rsidR="004E118B" w:rsidRPr="007E03C1">
        <w:rPr>
          <w:b/>
          <w:bCs/>
          <w:sz w:val="18"/>
          <w:szCs w:val="18"/>
        </w:rPr>
        <w:t xml:space="preserve">XRD pattern </w:t>
      </w:r>
      <w:r w:rsidR="004E118B" w:rsidRPr="007E03C1">
        <w:rPr>
          <w:rFonts w:hint="eastAsia"/>
          <w:b/>
          <w:bCs/>
          <w:sz w:val="18"/>
          <w:szCs w:val="18"/>
        </w:rPr>
        <w:t>and</w:t>
      </w:r>
      <w:r w:rsidR="00580205" w:rsidRPr="007E03C1">
        <w:rPr>
          <w:rFonts w:hint="eastAsia"/>
          <w:b/>
          <w:bCs/>
          <w:sz w:val="18"/>
          <w:szCs w:val="18"/>
        </w:rPr>
        <w:t xml:space="preserve"> </w:t>
      </w:r>
      <w:r w:rsidR="00580205" w:rsidRPr="007E03C1">
        <w:rPr>
          <w:b/>
          <w:bCs/>
          <w:sz w:val="18"/>
          <w:szCs w:val="18"/>
        </w:rPr>
        <w:t>(b)</w:t>
      </w:r>
      <w:r w:rsidR="004E118B" w:rsidRPr="007E03C1">
        <w:rPr>
          <w:b/>
          <w:bCs/>
          <w:sz w:val="18"/>
          <w:szCs w:val="18"/>
        </w:rPr>
        <w:t xml:space="preserve"> </w:t>
      </w:r>
      <w:r w:rsidRPr="007E03C1">
        <w:rPr>
          <w:b/>
          <w:bCs/>
          <w:sz w:val="18"/>
          <w:szCs w:val="18"/>
        </w:rPr>
        <w:t>SEM image</w:t>
      </w:r>
      <w:r w:rsidR="004E118B" w:rsidRPr="007E03C1">
        <w:rPr>
          <w:b/>
          <w:bCs/>
          <w:sz w:val="18"/>
          <w:szCs w:val="18"/>
        </w:rPr>
        <w:t xml:space="preserve"> </w:t>
      </w:r>
      <w:r w:rsidRPr="007E03C1">
        <w:rPr>
          <w:b/>
          <w:bCs/>
          <w:sz w:val="18"/>
          <w:szCs w:val="18"/>
        </w:rPr>
        <w:t xml:space="preserve">of </w:t>
      </w:r>
      <w:r w:rsidRPr="007E03C1">
        <w:rPr>
          <w:rFonts w:cs="Times New Roman"/>
          <w:b/>
          <w:bCs/>
          <w:sz w:val="18"/>
          <w:szCs w:val="18"/>
        </w:rPr>
        <w:t>CF@Ni(OH)</w:t>
      </w:r>
      <w:r w:rsidRPr="007E03C1">
        <w:rPr>
          <w:rFonts w:cs="Times New Roman"/>
          <w:b/>
          <w:bCs/>
          <w:sz w:val="18"/>
          <w:szCs w:val="18"/>
          <w:vertAlign w:val="subscript"/>
        </w:rPr>
        <w:t>2</w:t>
      </w:r>
      <w:r w:rsidRPr="007E03C1">
        <w:rPr>
          <w:rFonts w:cs="Times New Roman"/>
          <w:b/>
          <w:bCs/>
          <w:sz w:val="18"/>
          <w:szCs w:val="18"/>
        </w:rPr>
        <w:t xml:space="preserve"> </w:t>
      </w:r>
      <w:r w:rsidRPr="007E03C1">
        <w:rPr>
          <w:b/>
          <w:bCs/>
          <w:sz w:val="18"/>
          <w:szCs w:val="18"/>
        </w:rPr>
        <w:t>precursors</w:t>
      </w:r>
      <w:r w:rsidR="009C65F8" w:rsidRPr="007E03C1">
        <w:rPr>
          <w:b/>
          <w:bCs/>
          <w:sz w:val="18"/>
          <w:szCs w:val="18"/>
        </w:rPr>
        <w:t>.</w:t>
      </w:r>
      <w:r w:rsidR="002A3014" w:rsidRPr="007E03C1">
        <w:rPr>
          <w:b/>
          <w:bCs/>
          <w:sz w:val="18"/>
          <w:szCs w:val="18"/>
        </w:rPr>
        <w:t xml:space="preserve"> </w:t>
      </w:r>
    </w:p>
    <w:p w14:paraId="66F6C53F" w14:textId="23F9DCC7" w:rsidR="00BD5389" w:rsidRPr="00580205" w:rsidRDefault="00BD5389" w:rsidP="007670CC">
      <w:pPr>
        <w:jc w:val="center"/>
      </w:pPr>
    </w:p>
    <w:p w14:paraId="4A20844F" w14:textId="33311CC3" w:rsidR="007670CC" w:rsidRPr="00580205" w:rsidRDefault="007670CC" w:rsidP="007670CC">
      <w:pPr>
        <w:jc w:val="center"/>
      </w:pPr>
      <w:r w:rsidRPr="00580205">
        <w:rPr>
          <w:noProof/>
        </w:rPr>
        <w:drawing>
          <wp:inline distT="0" distB="0" distL="0" distR="0" wp14:anchorId="61399CE2" wp14:editId="0A889D9A">
            <wp:extent cx="3699548" cy="1440000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4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927D3" w14:textId="77777777" w:rsidR="0071756B" w:rsidRPr="00580205" w:rsidRDefault="0071756B" w:rsidP="007670CC">
      <w:pPr>
        <w:jc w:val="center"/>
      </w:pPr>
    </w:p>
    <w:p w14:paraId="7D23C68F" w14:textId="36A9F91C" w:rsidR="00EE74EC" w:rsidRPr="00580205" w:rsidRDefault="007E03C1" w:rsidP="007670CC">
      <w:pPr>
        <w:jc w:val="center"/>
        <w:rPr>
          <w:rFonts w:cs="Times New Roman"/>
          <w:szCs w:val="21"/>
        </w:rPr>
      </w:pPr>
      <w:r w:rsidRPr="007E03C1">
        <w:rPr>
          <w:b/>
          <w:bCs/>
          <w:sz w:val="18"/>
          <w:szCs w:val="18"/>
        </w:rPr>
        <w:t>Fig. S2. (a) Elemental mapping</w:t>
      </w:r>
      <w:r>
        <w:rPr>
          <w:b/>
          <w:bCs/>
          <w:sz w:val="18"/>
          <w:szCs w:val="18"/>
        </w:rPr>
        <w:t xml:space="preserve"> </w:t>
      </w:r>
      <w:r w:rsidRPr="007E03C1">
        <w:rPr>
          <w:b/>
          <w:bCs/>
          <w:sz w:val="18"/>
          <w:szCs w:val="18"/>
        </w:rPr>
        <w:t>and (b) EDX spectrum of CF@NiO/Ni-500 composite.</w:t>
      </w:r>
    </w:p>
    <w:p w14:paraId="04ED34DF" w14:textId="2CD35375" w:rsidR="006B4539" w:rsidRPr="00580205" w:rsidRDefault="006B4539" w:rsidP="00824D02">
      <w:pPr>
        <w:jc w:val="center"/>
        <w:rPr>
          <w:rFonts w:cs="Times New Roman"/>
          <w:szCs w:val="21"/>
        </w:rPr>
      </w:pPr>
      <w:r w:rsidRPr="00580205">
        <w:rPr>
          <w:rFonts w:cs="Times New Roman"/>
          <w:noProof/>
          <w:szCs w:val="21"/>
        </w:rPr>
        <w:drawing>
          <wp:inline distT="0" distB="0" distL="0" distR="0" wp14:anchorId="2B7A97FC" wp14:editId="699CCA27">
            <wp:extent cx="2186544" cy="182351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4" cy="182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A76D4" w14:textId="6141DD3F" w:rsidR="007670CC" w:rsidRPr="00580205" w:rsidRDefault="00771391" w:rsidP="007670CC">
      <w:pPr>
        <w:jc w:val="center"/>
        <w:rPr>
          <w:b/>
          <w:bCs/>
          <w:sz w:val="18"/>
          <w:szCs w:val="18"/>
        </w:rPr>
      </w:pPr>
      <w:r w:rsidRPr="00580205">
        <w:rPr>
          <w:b/>
          <w:bCs/>
          <w:sz w:val="18"/>
          <w:szCs w:val="18"/>
        </w:rPr>
        <w:t>Fig</w:t>
      </w:r>
      <w:r w:rsidR="007670CC" w:rsidRPr="00580205">
        <w:rPr>
          <w:b/>
          <w:bCs/>
          <w:sz w:val="18"/>
          <w:szCs w:val="18"/>
        </w:rPr>
        <w:t>.</w:t>
      </w:r>
      <w:r w:rsidR="00EE74EC" w:rsidRPr="00580205">
        <w:rPr>
          <w:b/>
          <w:bCs/>
          <w:sz w:val="18"/>
          <w:szCs w:val="18"/>
        </w:rPr>
        <w:t xml:space="preserve"> </w:t>
      </w:r>
      <w:r w:rsidR="007670CC" w:rsidRPr="00580205">
        <w:rPr>
          <w:b/>
          <w:bCs/>
          <w:sz w:val="18"/>
          <w:szCs w:val="18"/>
        </w:rPr>
        <w:t>S3</w:t>
      </w:r>
      <w:r w:rsidRPr="00580205">
        <w:rPr>
          <w:b/>
          <w:bCs/>
          <w:sz w:val="18"/>
          <w:szCs w:val="18"/>
        </w:rPr>
        <w:t>.</w:t>
      </w:r>
      <w:r w:rsidR="009B3321" w:rsidRPr="00580205">
        <w:rPr>
          <w:b/>
          <w:bCs/>
          <w:sz w:val="18"/>
          <w:szCs w:val="18"/>
        </w:rPr>
        <w:t xml:space="preserve"> </w:t>
      </w:r>
      <w:r w:rsidR="007670CC" w:rsidRPr="00580205">
        <w:rPr>
          <w:b/>
          <w:bCs/>
          <w:sz w:val="18"/>
          <w:szCs w:val="18"/>
        </w:rPr>
        <w:t xml:space="preserve"> Frequency-dependent relative complex permittivity of CF.</w:t>
      </w:r>
    </w:p>
    <w:p w14:paraId="7385726E" w14:textId="6183E410" w:rsidR="007670CC" w:rsidRPr="00580205" w:rsidRDefault="007670CC" w:rsidP="007670CC">
      <w:pPr>
        <w:jc w:val="center"/>
      </w:pPr>
    </w:p>
    <w:p w14:paraId="1BD12EA1" w14:textId="68A6BB52" w:rsidR="007670CC" w:rsidRPr="00580205" w:rsidRDefault="007670CC" w:rsidP="007670CC">
      <w:pPr>
        <w:jc w:val="center"/>
      </w:pPr>
    </w:p>
    <w:p w14:paraId="5F6D38EA" w14:textId="7C2D5A12" w:rsidR="00BD5389" w:rsidRPr="00580205" w:rsidRDefault="00BD5389" w:rsidP="007670CC">
      <w:pPr>
        <w:jc w:val="center"/>
      </w:pPr>
    </w:p>
    <w:p w14:paraId="72E56869" w14:textId="65E3785B" w:rsidR="00BD5389" w:rsidRPr="00580205" w:rsidRDefault="00BD5389" w:rsidP="007670CC">
      <w:pPr>
        <w:jc w:val="center"/>
      </w:pPr>
    </w:p>
    <w:p w14:paraId="628D30C5" w14:textId="5D94DD1E" w:rsidR="00BD5389" w:rsidRPr="00580205" w:rsidRDefault="00BD5389" w:rsidP="007670CC">
      <w:pPr>
        <w:jc w:val="center"/>
      </w:pPr>
    </w:p>
    <w:p w14:paraId="32F3A2CA" w14:textId="47B8DF85" w:rsidR="00BD5389" w:rsidRPr="00580205" w:rsidRDefault="00BD5389" w:rsidP="007670CC">
      <w:pPr>
        <w:jc w:val="center"/>
      </w:pPr>
    </w:p>
    <w:p w14:paraId="7C84859B" w14:textId="03067470" w:rsidR="00BD5389" w:rsidRPr="00580205" w:rsidRDefault="00BD5389" w:rsidP="007670CC">
      <w:pPr>
        <w:jc w:val="center"/>
      </w:pPr>
    </w:p>
    <w:p w14:paraId="29AD9A2C" w14:textId="04004748" w:rsidR="00BD5389" w:rsidRPr="00580205" w:rsidRDefault="00BD5389" w:rsidP="007670CC">
      <w:pPr>
        <w:jc w:val="center"/>
      </w:pPr>
    </w:p>
    <w:p w14:paraId="01374ED0" w14:textId="41D73E54" w:rsidR="00BD5389" w:rsidRPr="00580205" w:rsidRDefault="00BD5389" w:rsidP="007670CC">
      <w:pPr>
        <w:jc w:val="center"/>
      </w:pPr>
    </w:p>
    <w:p w14:paraId="797F0244" w14:textId="1886E9A2" w:rsidR="00BD5389" w:rsidRPr="00580205" w:rsidRDefault="00BD5389" w:rsidP="007670CC">
      <w:pPr>
        <w:jc w:val="center"/>
      </w:pPr>
    </w:p>
    <w:p w14:paraId="0ABDBA4E" w14:textId="358A7DCE" w:rsidR="00BD5389" w:rsidRPr="00580205" w:rsidRDefault="006B4539" w:rsidP="007670CC">
      <w:pPr>
        <w:jc w:val="center"/>
      </w:pPr>
      <w:r w:rsidRPr="00580205">
        <w:rPr>
          <w:noProof/>
        </w:rPr>
        <w:lastRenderedPageBreak/>
        <w:drawing>
          <wp:inline distT="0" distB="0" distL="0" distR="0" wp14:anchorId="32B04AC0" wp14:editId="12C16CA1">
            <wp:extent cx="2829044" cy="23573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48" cy="235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56F80" w14:textId="02365077" w:rsidR="0071756B" w:rsidRPr="00580205" w:rsidRDefault="0071756B" w:rsidP="006B4539"/>
    <w:p w14:paraId="0F13D6F2" w14:textId="47C759AE" w:rsidR="008279CE" w:rsidRPr="00580205" w:rsidRDefault="008279CE" w:rsidP="008279CE">
      <w:pPr>
        <w:jc w:val="center"/>
        <w:rPr>
          <w:b/>
          <w:bCs/>
          <w:sz w:val="18"/>
          <w:szCs w:val="18"/>
        </w:rPr>
      </w:pPr>
      <w:r w:rsidRPr="00580205">
        <w:rPr>
          <w:b/>
          <w:bCs/>
          <w:sz w:val="18"/>
          <w:szCs w:val="18"/>
        </w:rPr>
        <w:t>F</w:t>
      </w:r>
      <w:r w:rsidRPr="00580205">
        <w:rPr>
          <w:rFonts w:hint="eastAsia"/>
          <w:b/>
          <w:bCs/>
          <w:sz w:val="18"/>
          <w:szCs w:val="18"/>
        </w:rPr>
        <w:t>ig</w:t>
      </w:r>
      <w:r w:rsidRPr="00580205">
        <w:rPr>
          <w:b/>
          <w:bCs/>
          <w:sz w:val="18"/>
          <w:szCs w:val="18"/>
        </w:rPr>
        <w:t>.</w:t>
      </w:r>
      <w:r w:rsidR="00EE74EC" w:rsidRPr="00580205">
        <w:rPr>
          <w:b/>
          <w:bCs/>
          <w:sz w:val="18"/>
          <w:szCs w:val="18"/>
        </w:rPr>
        <w:t xml:space="preserve"> </w:t>
      </w:r>
      <w:r w:rsidRPr="00580205">
        <w:rPr>
          <w:b/>
          <w:bCs/>
          <w:sz w:val="18"/>
          <w:szCs w:val="18"/>
        </w:rPr>
        <w:t>S</w:t>
      </w:r>
      <w:r w:rsidR="00936D08" w:rsidRPr="00580205">
        <w:rPr>
          <w:b/>
          <w:bCs/>
          <w:sz w:val="18"/>
          <w:szCs w:val="18"/>
        </w:rPr>
        <w:t>4</w:t>
      </w:r>
      <w:r w:rsidR="00EE74EC" w:rsidRPr="00580205">
        <w:rPr>
          <w:b/>
          <w:bCs/>
          <w:sz w:val="18"/>
          <w:szCs w:val="18"/>
        </w:rPr>
        <w:t>.</w:t>
      </w:r>
      <w:r w:rsidRPr="00580205">
        <w:rPr>
          <w:b/>
          <w:bCs/>
          <w:sz w:val="18"/>
          <w:szCs w:val="18"/>
        </w:rPr>
        <w:t xml:space="preserve"> </w:t>
      </w:r>
      <w:r w:rsidR="009B3321" w:rsidRPr="00580205">
        <w:rPr>
          <w:b/>
          <w:bCs/>
          <w:sz w:val="18"/>
          <w:szCs w:val="18"/>
        </w:rPr>
        <w:t xml:space="preserve"> </w:t>
      </w:r>
      <w:r w:rsidRPr="00580205">
        <w:rPr>
          <w:b/>
          <w:bCs/>
          <w:sz w:val="18"/>
          <w:szCs w:val="18"/>
        </w:rPr>
        <w:t>Typical</w:t>
      </w:r>
      <w:r w:rsidRPr="00580205">
        <w:rPr>
          <w:rFonts w:hint="eastAsia"/>
          <w:b/>
          <w:bCs/>
          <w:sz w:val="18"/>
          <w:szCs w:val="18"/>
        </w:rPr>
        <w:t xml:space="preserve"> </w:t>
      </w:r>
      <w:r w:rsidRPr="00580205">
        <w:rPr>
          <w:b/>
          <w:bCs/>
          <w:sz w:val="18"/>
          <w:szCs w:val="18"/>
        </w:rPr>
        <w:t>Cole−Cole semicircles for</w:t>
      </w:r>
      <w:r w:rsidRPr="00580205">
        <w:rPr>
          <w:rFonts w:hint="eastAsia"/>
          <w:b/>
          <w:bCs/>
          <w:sz w:val="18"/>
          <w:szCs w:val="18"/>
        </w:rPr>
        <w:t xml:space="preserve"> the a</w:t>
      </w:r>
      <w:r w:rsidRPr="00580205">
        <w:rPr>
          <w:b/>
          <w:bCs/>
          <w:sz w:val="18"/>
          <w:szCs w:val="18"/>
        </w:rPr>
        <w:t xml:space="preserve">s-prepared </w:t>
      </w:r>
      <w:r w:rsidRPr="00580205">
        <w:rPr>
          <w:rFonts w:hint="eastAsia"/>
          <w:b/>
          <w:bCs/>
          <w:sz w:val="18"/>
          <w:szCs w:val="18"/>
        </w:rPr>
        <w:t>composites</w:t>
      </w:r>
      <w:r w:rsidR="009C65F8" w:rsidRPr="00580205">
        <w:rPr>
          <w:b/>
          <w:bCs/>
          <w:sz w:val="18"/>
          <w:szCs w:val="18"/>
        </w:rPr>
        <w:t>.</w:t>
      </w:r>
    </w:p>
    <w:p w14:paraId="0F236E89" w14:textId="5D5426C1" w:rsidR="008279CE" w:rsidRPr="00580205" w:rsidRDefault="008279CE" w:rsidP="009624BF">
      <w:pPr>
        <w:jc w:val="center"/>
        <w:rPr>
          <w:rFonts w:cs="Times New Roman"/>
          <w:szCs w:val="21"/>
        </w:rPr>
      </w:pPr>
    </w:p>
    <w:p w14:paraId="63C5D78A" w14:textId="09333ABA" w:rsidR="0071756B" w:rsidRPr="00580205" w:rsidRDefault="006B4539" w:rsidP="00824D02">
      <w:pPr>
        <w:jc w:val="center"/>
        <w:rPr>
          <w:rFonts w:cs="Times New Roman"/>
          <w:szCs w:val="21"/>
        </w:rPr>
      </w:pPr>
      <w:r w:rsidRPr="00580205">
        <w:rPr>
          <w:rFonts w:cs="Times New Roman"/>
          <w:noProof/>
          <w:szCs w:val="21"/>
        </w:rPr>
        <w:drawing>
          <wp:inline distT="0" distB="0" distL="0" distR="0" wp14:anchorId="64E6D3D8" wp14:editId="0831822D">
            <wp:extent cx="2198370" cy="181668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35" cy="18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DA16D" w14:textId="45C841AD" w:rsidR="008279CE" w:rsidRPr="00580205" w:rsidRDefault="008279CE" w:rsidP="008279CE">
      <w:pPr>
        <w:jc w:val="center"/>
        <w:rPr>
          <w:b/>
          <w:bCs/>
          <w:sz w:val="18"/>
          <w:szCs w:val="18"/>
        </w:rPr>
      </w:pPr>
      <w:r w:rsidRPr="00580205">
        <w:rPr>
          <w:b/>
          <w:bCs/>
          <w:sz w:val="18"/>
          <w:szCs w:val="18"/>
        </w:rPr>
        <w:t>F</w:t>
      </w:r>
      <w:r w:rsidRPr="00580205">
        <w:rPr>
          <w:rFonts w:hint="eastAsia"/>
          <w:b/>
          <w:bCs/>
          <w:sz w:val="18"/>
          <w:szCs w:val="18"/>
        </w:rPr>
        <w:t>ig</w:t>
      </w:r>
      <w:r w:rsidRPr="00580205">
        <w:rPr>
          <w:b/>
          <w:bCs/>
          <w:sz w:val="18"/>
          <w:szCs w:val="18"/>
        </w:rPr>
        <w:t>.</w:t>
      </w:r>
      <w:r w:rsidR="00912A2E" w:rsidRPr="00580205">
        <w:rPr>
          <w:b/>
          <w:bCs/>
          <w:sz w:val="18"/>
          <w:szCs w:val="18"/>
        </w:rPr>
        <w:t xml:space="preserve"> </w:t>
      </w:r>
      <w:r w:rsidRPr="00580205">
        <w:rPr>
          <w:b/>
          <w:bCs/>
          <w:sz w:val="18"/>
          <w:szCs w:val="18"/>
        </w:rPr>
        <w:t>S</w:t>
      </w:r>
      <w:r w:rsidR="00936D08" w:rsidRPr="00580205">
        <w:rPr>
          <w:b/>
          <w:bCs/>
          <w:sz w:val="18"/>
          <w:szCs w:val="18"/>
        </w:rPr>
        <w:t>5</w:t>
      </w:r>
      <w:r w:rsidR="00912A2E" w:rsidRPr="00580205">
        <w:rPr>
          <w:b/>
          <w:bCs/>
          <w:sz w:val="18"/>
          <w:szCs w:val="18"/>
        </w:rPr>
        <w:t>.</w:t>
      </w:r>
      <w:r w:rsidR="009B3321" w:rsidRPr="00580205">
        <w:rPr>
          <w:b/>
          <w:bCs/>
          <w:sz w:val="18"/>
          <w:szCs w:val="18"/>
        </w:rPr>
        <w:t xml:space="preserve"> </w:t>
      </w:r>
      <w:r w:rsidRPr="00580205">
        <w:rPr>
          <w:b/>
          <w:bCs/>
          <w:sz w:val="18"/>
          <w:szCs w:val="18"/>
        </w:rPr>
        <w:t xml:space="preserve"> </w:t>
      </w:r>
      <w:r w:rsidRPr="00580205">
        <w:rPr>
          <w:rFonts w:hint="eastAsia"/>
          <w:b/>
          <w:bCs/>
          <w:sz w:val="18"/>
          <w:szCs w:val="18"/>
        </w:rPr>
        <w:t>Frequency dependence of eddy current loss for the a</w:t>
      </w:r>
      <w:r w:rsidRPr="00580205">
        <w:rPr>
          <w:b/>
          <w:bCs/>
          <w:sz w:val="18"/>
          <w:szCs w:val="18"/>
        </w:rPr>
        <w:t xml:space="preserve">s-prepared </w:t>
      </w:r>
      <w:r w:rsidRPr="00580205">
        <w:rPr>
          <w:rFonts w:hint="eastAsia"/>
          <w:b/>
          <w:bCs/>
          <w:sz w:val="18"/>
          <w:szCs w:val="18"/>
        </w:rPr>
        <w:t>composites</w:t>
      </w:r>
      <w:r w:rsidR="009C65F8" w:rsidRPr="00580205">
        <w:rPr>
          <w:b/>
          <w:bCs/>
          <w:sz w:val="18"/>
          <w:szCs w:val="18"/>
        </w:rPr>
        <w:t>.</w:t>
      </w:r>
    </w:p>
    <w:p w14:paraId="24C3B67F" w14:textId="033CECA6" w:rsidR="00936D08" w:rsidRPr="00580205" w:rsidRDefault="00936D08" w:rsidP="008279CE">
      <w:pPr>
        <w:jc w:val="center"/>
      </w:pPr>
    </w:p>
    <w:p w14:paraId="72B29829" w14:textId="48844126" w:rsidR="00824D02" w:rsidRPr="00580205" w:rsidRDefault="00824D02" w:rsidP="008279CE">
      <w:pPr>
        <w:jc w:val="center"/>
      </w:pPr>
    </w:p>
    <w:p w14:paraId="14C42A25" w14:textId="77777777" w:rsidR="00824D02" w:rsidRPr="00580205" w:rsidRDefault="00824D02" w:rsidP="008279CE">
      <w:pPr>
        <w:jc w:val="center"/>
      </w:pPr>
    </w:p>
    <w:p w14:paraId="20217A98" w14:textId="345B173E" w:rsidR="00936D08" w:rsidRDefault="00B079CD" w:rsidP="00936D08">
      <w:pPr>
        <w:jc w:val="center"/>
        <w:rPr>
          <w:rFonts w:cs="Times New Roman"/>
          <w:szCs w:val="21"/>
        </w:rPr>
      </w:pPr>
      <w:r w:rsidRPr="00B079CD">
        <w:rPr>
          <w:noProof/>
        </w:rPr>
        <w:drawing>
          <wp:inline distT="0" distB="0" distL="0" distR="0" wp14:anchorId="56FB5837" wp14:editId="1C938EB5">
            <wp:extent cx="2508704" cy="1893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704" cy="18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86A7F" w14:textId="51443EB9" w:rsidR="00AC1968" w:rsidRPr="00580205" w:rsidRDefault="00AC1968" w:rsidP="00936D08">
      <w:pPr>
        <w:jc w:val="center"/>
        <w:rPr>
          <w:rFonts w:cs="Times New Roman"/>
          <w:szCs w:val="21"/>
        </w:rPr>
      </w:pPr>
    </w:p>
    <w:p w14:paraId="6495E390" w14:textId="77777777" w:rsidR="00936D08" w:rsidRPr="00580205" w:rsidRDefault="00936D08" w:rsidP="00936D08">
      <w:pPr>
        <w:jc w:val="center"/>
        <w:rPr>
          <w:rFonts w:cs="Times New Roman"/>
          <w:szCs w:val="21"/>
        </w:rPr>
      </w:pPr>
    </w:p>
    <w:p w14:paraId="3F68EF50" w14:textId="3C34FFD9" w:rsidR="00936D08" w:rsidRPr="00580205" w:rsidRDefault="00936D08" w:rsidP="00936D08">
      <w:pPr>
        <w:jc w:val="center"/>
        <w:rPr>
          <w:rFonts w:cs="Times New Roman"/>
          <w:b/>
          <w:bCs/>
          <w:sz w:val="18"/>
          <w:szCs w:val="18"/>
        </w:rPr>
      </w:pPr>
      <w:r w:rsidRPr="00580205">
        <w:rPr>
          <w:b/>
          <w:bCs/>
          <w:sz w:val="18"/>
          <w:szCs w:val="18"/>
        </w:rPr>
        <w:t>F</w:t>
      </w:r>
      <w:r w:rsidRPr="00580205">
        <w:rPr>
          <w:rFonts w:hint="eastAsia"/>
          <w:b/>
          <w:bCs/>
          <w:sz w:val="18"/>
          <w:szCs w:val="18"/>
        </w:rPr>
        <w:t>ig</w:t>
      </w:r>
      <w:r w:rsidRPr="00580205">
        <w:rPr>
          <w:b/>
          <w:bCs/>
          <w:sz w:val="18"/>
          <w:szCs w:val="18"/>
        </w:rPr>
        <w:t>.</w:t>
      </w:r>
      <w:r w:rsidR="009B3321" w:rsidRPr="00580205">
        <w:rPr>
          <w:b/>
          <w:bCs/>
          <w:sz w:val="18"/>
          <w:szCs w:val="18"/>
        </w:rPr>
        <w:t xml:space="preserve"> </w:t>
      </w:r>
      <w:r w:rsidRPr="00580205">
        <w:rPr>
          <w:b/>
          <w:bCs/>
          <w:sz w:val="18"/>
          <w:szCs w:val="18"/>
        </w:rPr>
        <w:t>S6</w:t>
      </w:r>
      <w:r w:rsidR="009B3321" w:rsidRPr="00580205">
        <w:rPr>
          <w:b/>
          <w:bCs/>
          <w:sz w:val="18"/>
          <w:szCs w:val="18"/>
        </w:rPr>
        <w:t xml:space="preserve">. </w:t>
      </w:r>
      <w:r w:rsidRPr="00580205">
        <w:rPr>
          <w:rFonts w:cs="Times New Roman" w:hint="eastAsia"/>
          <w:b/>
          <w:bCs/>
          <w:sz w:val="18"/>
          <w:szCs w:val="18"/>
        </w:rPr>
        <w:t xml:space="preserve"> Frequency dependence of RL of </w:t>
      </w:r>
      <w:r w:rsidRPr="00580205">
        <w:rPr>
          <w:rFonts w:cs="Times New Roman"/>
          <w:b/>
          <w:bCs/>
          <w:sz w:val="18"/>
          <w:szCs w:val="18"/>
        </w:rPr>
        <w:t>CF</w:t>
      </w:r>
      <w:r w:rsidR="009C65F8" w:rsidRPr="00580205">
        <w:rPr>
          <w:rFonts w:cs="Times New Roman"/>
          <w:b/>
          <w:bCs/>
          <w:sz w:val="18"/>
          <w:szCs w:val="18"/>
        </w:rPr>
        <w:t>.</w:t>
      </w:r>
    </w:p>
    <w:p w14:paraId="3ED0C634" w14:textId="77777777" w:rsidR="007670CC" w:rsidRPr="00580205" w:rsidRDefault="007670CC" w:rsidP="007670CC">
      <w:pPr>
        <w:jc w:val="center"/>
      </w:pPr>
    </w:p>
    <w:p w14:paraId="7ED78587" w14:textId="4A35AF24" w:rsidR="007670CC" w:rsidRPr="00580205" w:rsidRDefault="007670CC" w:rsidP="007670CC">
      <w:pPr>
        <w:jc w:val="center"/>
      </w:pPr>
    </w:p>
    <w:p w14:paraId="6484B3C8" w14:textId="51F1FBF6" w:rsidR="00824D02" w:rsidRPr="00580205" w:rsidRDefault="00824D02" w:rsidP="007670CC">
      <w:pPr>
        <w:jc w:val="center"/>
      </w:pPr>
    </w:p>
    <w:p w14:paraId="4B5BF351" w14:textId="21925A4C" w:rsidR="00824D02" w:rsidRPr="00580205" w:rsidRDefault="00824D02" w:rsidP="007670CC">
      <w:pPr>
        <w:jc w:val="center"/>
      </w:pPr>
    </w:p>
    <w:p w14:paraId="069ED05B" w14:textId="02A9C23F" w:rsidR="00824D02" w:rsidRPr="00580205" w:rsidRDefault="00242635" w:rsidP="007670CC">
      <w:pPr>
        <w:jc w:val="center"/>
      </w:pPr>
      <w:r>
        <w:rPr>
          <w:noProof/>
        </w:rPr>
        <w:drawing>
          <wp:inline distT="0" distB="0" distL="0" distR="0" wp14:anchorId="2F6CB26E" wp14:editId="2D1F112A">
            <wp:extent cx="2446267" cy="18923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251" cy="18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DCC8C" w14:textId="08F7F882" w:rsidR="00824D02" w:rsidRPr="00580205" w:rsidRDefault="00824D02" w:rsidP="007670CC">
      <w:pPr>
        <w:jc w:val="center"/>
      </w:pPr>
    </w:p>
    <w:p w14:paraId="42D95555" w14:textId="77777777" w:rsidR="0071756B" w:rsidRPr="00580205" w:rsidRDefault="0071756B" w:rsidP="003C3DD6"/>
    <w:p w14:paraId="6DE03023" w14:textId="35EFB528" w:rsidR="000D7EB9" w:rsidRPr="00580205" w:rsidRDefault="00681DA5" w:rsidP="00681DA5">
      <w:pPr>
        <w:jc w:val="center"/>
        <w:rPr>
          <w:b/>
          <w:bCs/>
          <w:sz w:val="18"/>
          <w:szCs w:val="18"/>
        </w:rPr>
      </w:pPr>
      <w:bookmarkStart w:id="11" w:name="OLE_LINK4"/>
      <w:r w:rsidRPr="00580205">
        <w:rPr>
          <w:rFonts w:hint="eastAsia"/>
          <w:b/>
          <w:bCs/>
          <w:sz w:val="18"/>
          <w:szCs w:val="18"/>
        </w:rPr>
        <w:t>Fig</w:t>
      </w:r>
      <w:r w:rsidRPr="00580205">
        <w:rPr>
          <w:b/>
          <w:bCs/>
          <w:sz w:val="18"/>
          <w:szCs w:val="18"/>
        </w:rPr>
        <w:t>.</w:t>
      </w:r>
      <w:r w:rsidR="009B3321" w:rsidRPr="00580205">
        <w:rPr>
          <w:b/>
          <w:bCs/>
          <w:sz w:val="18"/>
          <w:szCs w:val="18"/>
        </w:rPr>
        <w:t xml:space="preserve"> </w:t>
      </w:r>
      <w:r w:rsidRPr="00580205">
        <w:rPr>
          <w:b/>
          <w:bCs/>
          <w:sz w:val="18"/>
          <w:szCs w:val="18"/>
        </w:rPr>
        <w:t>S7</w:t>
      </w:r>
      <w:r w:rsidR="009B3321" w:rsidRPr="00580205">
        <w:rPr>
          <w:b/>
          <w:bCs/>
          <w:sz w:val="18"/>
          <w:szCs w:val="18"/>
        </w:rPr>
        <w:t xml:space="preserve">. </w:t>
      </w:r>
      <w:r w:rsidRPr="00580205">
        <w:rPr>
          <w:b/>
          <w:bCs/>
          <w:sz w:val="18"/>
          <w:szCs w:val="18"/>
        </w:rPr>
        <w:t xml:space="preserve"> Frequency dependence of </w:t>
      </w:r>
      <w:r w:rsidR="007E03C1">
        <w:rPr>
          <w:b/>
          <w:bCs/>
          <w:sz w:val="18"/>
          <w:szCs w:val="18"/>
        </w:rPr>
        <w:t>RL</w:t>
      </w:r>
      <w:r w:rsidRPr="00580205">
        <w:rPr>
          <w:b/>
          <w:bCs/>
          <w:sz w:val="18"/>
          <w:szCs w:val="18"/>
        </w:rPr>
        <w:t xml:space="preserve"> and simula</w:t>
      </w:r>
      <w:r w:rsidRPr="002A3014">
        <w:rPr>
          <w:b/>
          <w:bCs/>
          <w:sz w:val="18"/>
          <w:szCs w:val="18"/>
        </w:rPr>
        <w:t xml:space="preserve">tions </w:t>
      </w:r>
      <w:r w:rsidR="00580205" w:rsidRPr="002A3014">
        <w:rPr>
          <w:b/>
          <w:bCs/>
          <w:sz w:val="18"/>
          <w:szCs w:val="18"/>
        </w:rPr>
        <w:t>of the thickness of absorber (</w:t>
      </w:r>
      <w:r w:rsidR="00580205" w:rsidRPr="002A3014">
        <w:rPr>
          <w:b/>
          <w:bCs/>
          <w:i/>
          <w:sz w:val="18"/>
          <w:szCs w:val="18"/>
        </w:rPr>
        <w:t>t</w:t>
      </w:r>
      <w:r w:rsidRPr="002A3014">
        <w:rPr>
          <w:b/>
          <w:bCs/>
          <w:sz w:val="18"/>
          <w:szCs w:val="18"/>
          <w:vertAlign w:val="subscript"/>
        </w:rPr>
        <w:t>m</w:t>
      </w:r>
      <w:r w:rsidRPr="002A3014">
        <w:rPr>
          <w:b/>
          <w:bCs/>
          <w:sz w:val="18"/>
          <w:szCs w:val="18"/>
        </w:rPr>
        <w:t>)</w:t>
      </w:r>
      <w:r w:rsidRPr="002A3014">
        <w:rPr>
          <w:rFonts w:hint="eastAsia"/>
          <w:b/>
          <w:bCs/>
          <w:sz w:val="18"/>
          <w:szCs w:val="18"/>
        </w:rPr>
        <w:t xml:space="preserve"> versus peak frequency (</w:t>
      </w:r>
      <w:r w:rsidRPr="002A3014">
        <w:rPr>
          <w:rFonts w:hint="eastAsia"/>
          <w:b/>
          <w:bCs/>
          <w:i/>
          <w:sz w:val="18"/>
          <w:szCs w:val="18"/>
        </w:rPr>
        <w:t>f</w:t>
      </w:r>
      <w:r w:rsidRPr="002A3014">
        <w:rPr>
          <w:rFonts w:hint="eastAsia"/>
          <w:b/>
          <w:bCs/>
          <w:sz w:val="18"/>
          <w:szCs w:val="18"/>
          <w:vertAlign w:val="subscript"/>
        </w:rPr>
        <w:t>m</w:t>
      </w:r>
      <w:r w:rsidRPr="002A3014">
        <w:rPr>
          <w:rFonts w:hint="eastAsia"/>
          <w:b/>
          <w:bCs/>
          <w:sz w:val="18"/>
          <w:szCs w:val="18"/>
        </w:rPr>
        <w:t xml:space="preserve">) of </w:t>
      </w:r>
      <w:r w:rsidRPr="002A3014">
        <w:rPr>
          <w:b/>
          <w:bCs/>
          <w:sz w:val="18"/>
          <w:szCs w:val="18"/>
        </w:rPr>
        <w:t>CF@N</w:t>
      </w:r>
      <w:r w:rsidRPr="002A3014">
        <w:rPr>
          <w:rFonts w:hint="eastAsia"/>
          <w:b/>
          <w:bCs/>
          <w:sz w:val="18"/>
          <w:szCs w:val="18"/>
        </w:rPr>
        <w:t>i</w:t>
      </w:r>
      <w:r w:rsidRPr="002A3014">
        <w:rPr>
          <w:b/>
          <w:bCs/>
          <w:sz w:val="18"/>
          <w:szCs w:val="18"/>
        </w:rPr>
        <w:t xml:space="preserve">O/Ni-500 </w:t>
      </w:r>
      <w:r w:rsidRPr="002A3014">
        <w:rPr>
          <w:rFonts w:hint="eastAsia"/>
          <w:b/>
          <w:bCs/>
          <w:sz w:val="18"/>
          <w:szCs w:val="18"/>
        </w:rPr>
        <w:t xml:space="preserve">composites </w:t>
      </w:r>
      <w:r w:rsidRPr="002A3014">
        <w:rPr>
          <w:b/>
          <w:bCs/>
          <w:sz w:val="18"/>
          <w:szCs w:val="18"/>
        </w:rPr>
        <w:t xml:space="preserve">under the </w:t>
      </w:r>
      <w:r w:rsidR="00120749" w:rsidRPr="002A3014">
        <w:rPr>
          <w:b/>
          <w:bCs/>
          <w:i/>
          <w:sz w:val="18"/>
          <w:szCs w:val="18"/>
        </w:rPr>
        <w:t>n</w:t>
      </w:r>
      <w:r w:rsidRPr="002A3014">
        <w:rPr>
          <w:b/>
          <w:bCs/>
          <w:i/>
          <w:sz w:val="18"/>
          <w:szCs w:val="18"/>
        </w:rPr>
        <w:t>λ</w:t>
      </w:r>
      <w:r w:rsidRPr="002A3014">
        <w:rPr>
          <w:b/>
          <w:bCs/>
          <w:sz w:val="18"/>
          <w:szCs w:val="18"/>
        </w:rPr>
        <w:t>/4</w:t>
      </w:r>
      <w:r w:rsidR="00120749" w:rsidRPr="002A3014">
        <w:rPr>
          <w:b/>
          <w:bCs/>
          <w:sz w:val="18"/>
          <w:szCs w:val="18"/>
        </w:rPr>
        <w:t xml:space="preserve"> </w:t>
      </w:r>
      <w:r w:rsidRPr="002A3014">
        <w:rPr>
          <w:b/>
          <w:bCs/>
          <w:sz w:val="18"/>
          <w:szCs w:val="18"/>
        </w:rPr>
        <w:t>model</w:t>
      </w:r>
      <w:r w:rsidR="00242635" w:rsidRPr="002A3014">
        <w:rPr>
          <w:b/>
          <w:bCs/>
          <w:sz w:val="18"/>
          <w:szCs w:val="18"/>
        </w:rPr>
        <w:t xml:space="preserve"> (</w:t>
      </w:r>
      <w:r w:rsidR="00242635" w:rsidRPr="002A3014">
        <w:rPr>
          <w:b/>
          <w:bCs/>
          <w:i/>
          <w:sz w:val="18"/>
          <w:szCs w:val="18"/>
        </w:rPr>
        <w:t>n</w:t>
      </w:r>
      <w:r w:rsidR="002A3014" w:rsidRPr="002A3014">
        <w:rPr>
          <w:b/>
          <w:bCs/>
          <w:i/>
          <w:sz w:val="18"/>
          <w:szCs w:val="18"/>
        </w:rPr>
        <w:t xml:space="preserve"> </w:t>
      </w:r>
      <w:r w:rsidR="00242635" w:rsidRPr="002A3014">
        <w:rPr>
          <w:b/>
          <w:bCs/>
          <w:sz w:val="18"/>
          <w:szCs w:val="18"/>
        </w:rPr>
        <w:t>=</w:t>
      </w:r>
      <w:r w:rsidR="002A3014" w:rsidRPr="002A3014">
        <w:rPr>
          <w:b/>
          <w:bCs/>
          <w:sz w:val="18"/>
          <w:szCs w:val="18"/>
        </w:rPr>
        <w:t xml:space="preserve"> </w:t>
      </w:r>
      <w:r w:rsidR="00242635" w:rsidRPr="002A3014">
        <w:rPr>
          <w:b/>
          <w:bCs/>
          <w:sz w:val="18"/>
          <w:szCs w:val="18"/>
        </w:rPr>
        <w:t>1)</w:t>
      </w:r>
      <w:r w:rsidRPr="002A3014">
        <w:rPr>
          <w:b/>
          <w:bCs/>
          <w:sz w:val="18"/>
          <w:szCs w:val="18"/>
        </w:rPr>
        <w:t>.</w:t>
      </w:r>
      <w:bookmarkEnd w:id="11"/>
      <w:r w:rsidRPr="002A3014">
        <w:rPr>
          <w:b/>
          <w:bCs/>
          <w:sz w:val="18"/>
          <w:szCs w:val="18"/>
        </w:rPr>
        <w:t xml:space="preserve"> </w:t>
      </w:r>
    </w:p>
    <w:p w14:paraId="3F129830" w14:textId="086D2B62" w:rsidR="000D7EB9" w:rsidRDefault="000D7EB9" w:rsidP="007670CC">
      <w:pPr>
        <w:jc w:val="center"/>
      </w:pPr>
    </w:p>
    <w:p w14:paraId="5F25F1D1" w14:textId="4DBAC700" w:rsidR="00C06218" w:rsidRDefault="00C06218" w:rsidP="007670CC">
      <w:pPr>
        <w:jc w:val="center"/>
      </w:pPr>
    </w:p>
    <w:p w14:paraId="1171304E" w14:textId="5783CB59" w:rsidR="00C06218" w:rsidRDefault="004D45F8" w:rsidP="007670CC">
      <w:pPr>
        <w:jc w:val="center"/>
      </w:pPr>
      <w:r>
        <w:rPr>
          <w:noProof/>
        </w:rPr>
        <w:drawing>
          <wp:inline distT="0" distB="0" distL="0" distR="0" wp14:anchorId="0F7B6E26" wp14:editId="05340592">
            <wp:extent cx="3676650" cy="344840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203" cy="3467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5B7DF5" w14:textId="0DE222A6" w:rsidR="00C06218" w:rsidRDefault="00C06218" w:rsidP="007670CC">
      <w:pPr>
        <w:jc w:val="center"/>
      </w:pPr>
    </w:p>
    <w:p w14:paraId="5F31A05E" w14:textId="77777777" w:rsidR="00C06218" w:rsidRPr="00580205" w:rsidRDefault="00C06218" w:rsidP="007670CC">
      <w:pPr>
        <w:jc w:val="center"/>
      </w:pPr>
    </w:p>
    <w:p w14:paraId="6F952E43" w14:textId="420770DF" w:rsidR="00936D08" w:rsidRPr="00580205" w:rsidRDefault="00970FD6" w:rsidP="007670CC">
      <w:pPr>
        <w:jc w:val="center"/>
      </w:pPr>
      <w:r w:rsidRPr="00580205">
        <w:rPr>
          <w:rFonts w:hint="eastAsia"/>
          <w:b/>
          <w:bCs/>
          <w:sz w:val="18"/>
          <w:szCs w:val="18"/>
        </w:rPr>
        <w:t>Fig</w:t>
      </w:r>
      <w:r w:rsidRPr="00580205">
        <w:rPr>
          <w:b/>
          <w:bCs/>
          <w:sz w:val="18"/>
          <w:szCs w:val="18"/>
        </w:rPr>
        <w:t>. S</w:t>
      </w:r>
      <w:r>
        <w:rPr>
          <w:b/>
          <w:bCs/>
          <w:sz w:val="18"/>
          <w:szCs w:val="18"/>
        </w:rPr>
        <w:t>8</w:t>
      </w:r>
      <w:r w:rsidRPr="00580205">
        <w:rPr>
          <w:b/>
          <w:bCs/>
          <w:sz w:val="18"/>
          <w:szCs w:val="18"/>
        </w:rPr>
        <w:t xml:space="preserve">.  </w:t>
      </w:r>
      <w:r w:rsidRPr="00970FD6">
        <w:rPr>
          <w:b/>
          <w:bCs/>
          <w:sz w:val="18"/>
          <w:szCs w:val="18"/>
        </w:rPr>
        <w:t>3D RCS simulation map</w:t>
      </w:r>
      <w:r w:rsidR="00C06218">
        <w:rPr>
          <w:b/>
          <w:bCs/>
          <w:sz w:val="18"/>
          <w:szCs w:val="18"/>
        </w:rPr>
        <w:t>s</w:t>
      </w:r>
      <w:r>
        <w:rPr>
          <w:b/>
          <w:bCs/>
          <w:sz w:val="18"/>
          <w:szCs w:val="18"/>
        </w:rPr>
        <w:t xml:space="preserve"> </w:t>
      </w:r>
      <w:r w:rsidR="00C06218">
        <w:rPr>
          <w:b/>
          <w:bCs/>
          <w:sz w:val="18"/>
          <w:szCs w:val="18"/>
        </w:rPr>
        <w:t>of (a) PEC, (</w:t>
      </w:r>
      <w:r w:rsidR="00C06218">
        <w:rPr>
          <w:rFonts w:hint="eastAsia"/>
          <w:b/>
          <w:bCs/>
          <w:sz w:val="18"/>
          <w:szCs w:val="18"/>
        </w:rPr>
        <w:t>b</w:t>
      </w:r>
      <w:r w:rsidR="00C06218">
        <w:rPr>
          <w:b/>
          <w:bCs/>
          <w:sz w:val="18"/>
          <w:szCs w:val="18"/>
        </w:rPr>
        <w:t>)</w:t>
      </w:r>
      <w:r w:rsidR="00C06218" w:rsidRPr="00C06218">
        <w:rPr>
          <w:b/>
          <w:bCs/>
          <w:sz w:val="18"/>
          <w:szCs w:val="18"/>
        </w:rPr>
        <w:t xml:space="preserve"> CF, (c) CF@NiO/Ni-400</w:t>
      </w:r>
      <w:r w:rsidR="003D2372">
        <w:rPr>
          <w:b/>
          <w:bCs/>
          <w:sz w:val="18"/>
          <w:szCs w:val="18"/>
        </w:rPr>
        <w:t>,</w:t>
      </w:r>
      <w:r w:rsidR="00C06218">
        <w:rPr>
          <w:b/>
          <w:bCs/>
          <w:sz w:val="18"/>
          <w:szCs w:val="18"/>
        </w:rPr>
        <w:t xml:space="preserve"> and </w:t>
      </w:r>
      <w:r w:rsidR="00C06218" w:rsidRPr="00C06218">
        <w:rPr>
          <w:b/>
          <w:bCs/>
          <w:sz w:val="18"/>
          <w:szCs w:val="18"/>
        </w:rPr>
        <w:t>(d) CF@NiO/Ni-500.</w:t>
      </w:r>
    </w:p>
    <w:p w14:paraId="2CC04247" w14:textId="66BB5C0E" w:rsidR="00936D08" w:rsidRPr="00580205" w:rsidRDefault="00936D08" w:rsidP="007670CC">
      <w:pPr>
        <w:jc w:val="center"/>
      </w:pPr>
    </w:p>
    <w:p w14:paraId="5037D1C7" w14:textId="77777777" w:rsidR="003D2372" w:rsidRDefault="003D2372" w:rsidP="00936D08">
      <w:pPr>
        <w:widowControl/>
        <w:tabs>
          <w:tab w:val="left" w:pos="610"/>
        </w:tabs>
        <w:spacing w:line="360" w:lineRule="auto"/>
        <w:rPr>
          <w:rFonts w:cs="Times New Roman"/>
          <w:bCs/>
          <w:kern w:val="0"/>
          <w:sz w:val="18"/>
          <w:szCs w:val="18"/>
          <w:lang w:val="de-DE" w:eastAsia="ja-JP"/>
        </w:rPr>
        <w:sectPr w:rsidR="003D237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B62CEA1" w14:textId="407B2B45" w:rsidR="00A4153F" w:rsidRPr="00580205" w:rsidRDefault="00936D08" w:rsidP="00936D08">
      <w:pPr>
        <w:widowControl/>
        <w:tabs>
          <w:tab w:val="left" w:pos="610"/>
        </w:tabs>
        <w:spacing w:line="360" w:lineRule="auto"/>
        <w:rPr>
          <w:rFonts w:eastAsia="Yu Mincho" w:cs="Times New Roman"/>
          <w:bCs/>
          <w:kern w:val="0"/>
          <w:sz w:val="18"/>
          <w:szCs w:val="18"/>
          <w:lang w:val="de-DE" w:eastAsia="ja-JP"/>
        </w:rPr>
      </w:pPr>
      <w:r w:rsidRPr="00580205">
        <w:rPr>
          <w:rFonts w:cs="Times New Roman"/>
          <w:bCs/>
          <w:kern w:val="0"/>
          <w:sz w:val="18"/>
          <w:szCs w:val="18"/>
          <w:lang w:val="de-DE" w:eastAsia="ja-JP"/>
        </w:rPr>
        <w:lastRenderedPageBreak/>
        <w:t>Table S1</w:t>
      </w:r>
      <w:r w:rsidRPr="00580205">
        <w:rPr>
          <w:rFonts w:cs="Times New Roman" w:hint="eastAsia"/>
          <w:bCs/>
          <w:kern w:val="0"/>
          <w:sz w:val="18"/>
          <w:szCs w:val="18"/>
          <w:lang w:val="de-DE" w:eastAsia="ja-JP"/>
        </w:rPr>
        <w:t>.</w:t>
      </w:r>
      <w:r w:rsidRPr="00580205">
        <w:rPr>
          <w:rFonts w:cs="Times New Roman"/>
          <w:bCs/>
          <w:kern w:val="0"/>
          <w:sz w:val="18"/>
          <w:szCs w:val="18"/>
          <w:lang w:val="de-DE" w:eastAsia="ja-JP"/>
        </w:rPr>
        <w:t xml:space="preserve"> </w:t>
      </w:r>
      <w:r w:rsidR="009B3321" w:rsidRPr="00580205">
        <w:rPr>
          <w:rFonts w:cs="Times New Roman"/>
          <w:bCs/>
          <w:kern w:val="0"/>
          <w:sz w:val="18"/>
          <w:szCs w:val="18"/>
          <w:lang w:val="de-DE" w:eastAsia="ja-JP"/>
        </w:rPr>
        <w:t xml:space="preserve"> </w:t>
      </w:r>
      <w:r w:rsidRPr="00580205">
        <w:rPr>
          <w:rFonts w:cs="Times New Roman"/>
          <w:bCs/>
          <w:kern w:val="0"/>
          <w:sz w:val="18"/>
          <w:szCs w:val="18"/>
          <w:lang w:val="de-DE" w:eastAsia="ja-JP"/>
        </w:rPr>
        <w:t xml:space="preserve">Comparison of the absorption properties </w:t>
      </w:r>
      <w:r w:rsidRPr="00580205">
        <w:rPr>
          <w:rFonts w:cs="Times New Roman" w:hint="eastAsia"/>
          <w:bCs/>
          <w:kern w:val="0"/>
          <w:sz w:val="18"/>
          <w:szCs w:val="18"/>
        </w:rPr>
        <w:t xml:space="preserve">for </w:t>
      </w:r>
      <w:r w:rsidRPr="00580205">
        <w:rPr>
          <w:rFonts w:cs="Times New Roman"/>
          <w:bCs/>
          <w:sz w:val="18"/>
          <w:szCs w:val="18"/>
        </w:rPr>
        <w:t>CF@NiO/Ni composites</w:t>
      </w:r>
      <w:r w:rsidRPr="00580205">
        <w:rPr>
          <w:rFonts w:cs="Times New Roman"/>
          <w:bCs/>
          <w:kern w:val="0"/>
          <w:sz w:val="18"/>
          <w:szCs w:val="18"/>
          <w:lang w:val="de-DE" w:eastAsia="ja-JP"/>
        </w:rPr>
        <w:t xml:space="preserve"> with other </w:t>
      </w:r>
      <w:r w:rsidR="00A4153F" w:rsidRPr="00580205">
        <w:rPr>
          <w:rFonts w:cs="Times New Roman"/>
          <w:bCs/>
          <w:kern w:val="0"/>
          <w:sz w:val="18"/>
          <w:szCs w:val="18"/>
          <w:lang w:val="de-DE" w:eastAsia="ja-JP"/>
        </w:rPr>
        <w:t>CF-based</w:t>
      </w:r>
      <w:r w:rsidR="00580205" w:rsidRPr="00580205">
        <w:rPr>
          <w:rFonts w:cs="Times New Roman"/>
          <w:bCs/>
          <w:kern w:val="0"/>
          <w:sz w:val="18"/>
          <w:szCs w:val="18"/>
          <w:lang w:val="de-DE" w:eastAsia="ja-JP"/>
        </w:rPr>
        <w:t xml:space="preserve"> MAMs in previous studies</w:t>
      </w:r>
    </w:p>
    <w:tbl>
      <w:tblPr>
        <w:tblStyle w:val="61"/>
        <w:tblW w:w="0" w:type="auto"/>
        <w:tblLook w:val="04A0" w:firstRow="1" w:lastRow="0" w:firstColumn="1" w:lastColumn="0" w:noHBand="0" w:noVBand="1"/>
      </w:tblPr>
      <w:tblGrid>
        <w:gridCol w:w="1355"/>
        <w:gridCol w:w="772"/>
        <w:gridCol w:w="870"/>
        <w:gridCol w:w="831"/>
        <w:gridCol w:w="958"/>
        <w:gridCol w:w="884"/>
        <w:gridCol w:w="993"/>
        <w:gridCol w:w="713"/>
        <w:gridCol w:w="930"/>
      </w:tblGrid>
      <w:tr w:rsidR="00B608EB" w:rsidRPr="00580205" w14:paraId="3203AD89" w14:textId="2ABD98A5" w:rsidTr="007015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shd w:val="clear" w:color="auto" w:fill="FFFFFF" w:themeFill="background1"/>
            <w:noWrap/>
            <w:hideMark/>
          </w:tcPr>
          <w:p w14:paraId="3F443EE6" w14:textId="64902493" w:rsidR="00A4153F" w:rsidRPr="00580205" w:rsidRDefault="00580205" w:rsidP="00A4153F">
            <w:pPr>
              <w:widowControl/>
              <w:tabs>
                <w:tab w:val="left" w:pos="610"/>
              </w:tabs>
              <w:spacing w:line="360" w:lineRule="auto"/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Sample</w:t>
            </w:r>
          </w:p>
        </w:tc>
        <w:tc>
          <w:tcPr>
            <w:tcW w:w="772" w:type="dxa"/>
            <w:shd w:val="clear" w:color="auto" w:fill="FFFFFF" w:themeFill="background1"/>
            <w:noWrap/>
            <w:hideMark/>
          </w:tcPr>
          <w:p w14:paraId="382DD1B3" w14:textId="28BFB364" w:rsidR="00384142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b w:val="0"/>
                <w:kern w:val="0"/>
                <w:sz w:val="15"/>
                <w:szCs w:val="15"/>
              </w:rPr>
            </w:pP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RL</w:t>
            </w:r>
            <w:r w:rsidR="00580205"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 xml:space="preserve"> </w:t>
            </w:r>
            <w:r w:rsidR="00580205" w:rsidRPr="00580205">
              <w:rPr>
                <w:rFonts w:eastAsiaTheme="minorEastAsia" w:cs="Times New Roman" w:hint="eastAsia"/>
                <w:b w:val="0"/>
                <w:kern w:val="0"/>
                <w:sz w:val="15"/>
                <w:szCs w:val="15"/>
              </w:rPr>
              <w:t xml:space="preserve">/ </w:t>
            </w:r>
            <w:r w:rsidR="00384142" w:rsidRPr="00580205">
              <w:rPr>
                <w:rFonts w:eastAsiaTheme="minorEastAsia" w:cs="Times New Roman"/>
                <w:b w:val="0"/>
                <w:kern w:val="0"/>
                <w:sz w:val="15"/>
                <w:szCs w:val="15"/>
              </w:rPr>
              <w:t>dB</w:t>
            </w:r>
          </w:p>
        </w:tc>
        <w:tc>
          <w:tcPr>
            <w:tcW w:w="870" w:type="dxa"/>
            <w:shd w:val="clear" w:color="auto" w:fill="FFFFFF" w:themeFill="background1"/>
            <w:noWrap/>
            <w:hideMark/>
          </w:tcPr>
          <w:p w14:paraId="50D29931" w14:textId="4C8AF7C7" w:rsidR="00384142" w:rsidRPr="00580205" w:rsidRDefault="00384142" w:rsidP="00AC20E5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b w:val="0"/>
                <w:kern w:val="0"/>
                <w:sz w:val="15"/>
                <w:szCs w:val="15"/>
              </w:rPr>
            </w:pP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Loading</w:t>
            </w:r>
            <w:r w:rsidR="00AC20E5">
              <w:rPr>
                <w:rFonts w:eastAsiaTheme="minorEastAsia" w:cs="Times New Roman" w:hint="eastAsia"/>
                <w:b w:val="0"/>
                <w:kern w:val="0"/>
                <w:sz w:val="15"/>
                <w:szCs w:val="15"/>
              </w:rPr>
              <w:t xml:space="preserve"> </w:t>
            </w:r>
            <w:r w:rsidR="00580205" w:rsidRPr="00580205">
              <w:rPr>
                <w:rFonts w:eastAsiaTheme="minorEastAsia" w:cs="Times New Roman"/>
                <w:b w:val="0"/>
                <w:kern w:val="0"/>
                <w:sz w:val="15"/>
                <w:szCs w:val="15"/>
              </w:rPr>
              <w:t xml:space="preserve">/ </w:t>
            </w:r>
            <w:r w:rsidRPr="00580205">
              <w:rPr>
                <w:rFonts w:eastAsiaTheme="minorEastAsia" w:cs="Times New Roman"/>
                <w:b w:val="0"/>
                <w:kern w:val="0"/>
                <w:sz w:val="15"/>
                <w:szCs w:val="15"/>
              </w:rPr>
              <w:t>wt%</w:t>
            </w:r>
          </w:p>
        </w:tc>
        <w:tc>
          <w:tcPr>
            <w:tcW w:w="831" w:type="dxa"/>
            <w:shd w:val="clear" w:color="auto" w:fill="FFFFFF" w:themeFill="background1"/>
            <w:noWrap/>
            <w:hideMark/>
          </w:tcPr>
          <w:p w14:paraId="3A4BCC7C" w14:textId="5F938A82" w:rsidR="00384142" w:rsidRPr="00580205" w:rsidRDefault="00A4153F" w:rsidP="007015A9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b w:val="0"/>
                <w:kern w:val="0"/>
                <w:sz w:val="15"/>
                <w:szCs w:val="15"/>
              </w:rPr>
            </w:pP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EAB</w:t>
            </w:r>
            <w:r w:rsidR="007015A9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 xml:space="preserve"> </w:t>
            </w:r>
            <w:r w:rsidR="00580205" w:rsidRPr="00580205">
              <w:rPr>
                <w:rFonts w:eastAsiaTheme="minorEastAsia" w:cs="Times New Roman"/>
                <w:b w:val="0"/>
                <w:kern w:val="0"/>
                <w:sz w:val="15"/>
                <w:szCs w:val="15"/>
              </w:rPr>
              <w:t xml:space="preserve">/ </w:t>
            </w:r>
            <w:r w:rsidR="00384142" w:rsidRPr="00580205">
              <w:rPr>
                <w:rFonts w:eastAsiaTheme="minorEastAsia" w:cs="Times New Roman"/>
                <w:b w:val="0"/>
                <w:kern w:val="0"/>
                <w:sz w:val="15"/>
                <w:szCs w:val="15"/>
              </w:rPr>
              <w:t>GHz</w:t>
            </w:r>
          </w:p>
        </w:tc>
        <w:tc>
          <w:tcPr>
            <w:tcW w:w="958" w:type="dxa"/>
            <w:shd w:val="clear" w:color="auto" w:fill="FFFFFF" w:themeFill="background1"/>
            <w:noWrap/>
            <w:hideMark/>
          </w:tcPr>
          <w:p w14:paraId="08F0892B" w14:textId="30B83241" w:rsidR="00384142" w:rsidRPr="00580205" w:rsidRDefault="00A4153F" w:rsidP="007015A9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b w:val="0"/>
                <w:kern w:val="0"/>
                <w:sz w:val="15"/>
                <w:szCs w:val="15"/>
              </w:rPr>
            </w:pP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Thickness</w:t>
            </w:r>
            <w:r w:rsidR="007015A9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 xml:space="preserve"> </w:t>
            </w:r>
            <w:r w:rsidR="00580205" w:rsidRPr="00580205">
              <w:rPr>
                <w:rFonts w:eastAsiaTheme="minorEastAsia" w:cs="Times New Roman"/>
                <w:b w:val="0"/>
                <w:kern w:val="0"/>
                <w:sz w:val="15"/>
                <w:szCs w:val="15"/>
              </w:rPr>
              <w:t xml:space="preserve">/ </w:t>
            </w:r>
            <w:r w:rsidR="00384142" w:rsidRPr="00580205">
              <w:rPr>
                <w:rFonts w:eastAsiaTheme="minorEastAsia" w:cs="Times New Roman"/>
                <w:b w:val="0"/>
                <w:kern w:val="0"/>
                <w:sz w:val="15"/>
                <w:szCs w:val="15"/>
              </w:rPr>
              <w:t>mm</w:t>
            </w:r>
          </w:p>
        </w:tc>
        <w:tc>
          <w:tcPr>
            <w:tcW w:w="884" w:type="dxa"/>
            <w:shd w:val="clear" w:color="auto" w:fill="FFFFFF" w:themeFill="background1"/>
            <w:noWrap/>
            <w:hideMark/>
          </w:tcPr>
          <w:p w14:paraId="0ECADB1D" w14:textId="4893E80D" w:rsidR="00A4153F" w:rsidRPr="00580205" w:rsidRDefault="00384142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|</w:t>
            </w:r>
            <w:r w:rsidR="00A4153F"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SRL</w:t>
            </w:r>
            <w:r w:rsidR="00A4153F" w:rsidRPr="00580205">
              <w:rPr>
                <w:rFonts w:eastAsia="Yu Mincho" w:cs="Times New Roman"/>
                <w:b w:val="0"/>
                <w:kern w:val="0"/>
                <w:sz w:val="15"/>
                <w:szCs w:val="15"/>
                <w:vertAlign w:val="subscript"/>
                <w:lang w:eastAsia="ja-JP"/>
              </w:rPr>
              <w:t>t</w:t>
            </w: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vertAlign w:val="subscript"/>
                <w:lang w:eastAsia="ja-JP"/>
              </w:rPr>
              <w:t>|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14:paraId="1744AC9F" w14:textId="6B052985" w:rsidR="00A4153F" w:rsidRPr="00580205" w:rsidRDefault="00384142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|</w:t>
            </w:r>
            <w:r w:rsidR="00A4153F"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SRL</w:t>
            </w:r>
            <w:bookmarkStart w:id="12" w:name="_GoBack"/>
            <w:bookmarkEnd w:id="12"/>
            <w:r w:rsidR="00A4153F" w:rsidRPr="00580205">
              <w:rPr>
                <w:rFonts w:eastAsia="Yu Mincho" w:cs="Times New Roman"/>
                <w:b w:val="0"/>
                <w:kern w:val="0"/>
                <w:sz w:val="15"/>
                <w:szCs w:val="15"/>
                <w:vertAlign w:val="subscript"/>
                <w:lang w:eastAsia="ja-JP"/>
              </w:rPr>
              <w:t>ft</w:t>
            </w: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vertAlign w:val="subscript"/>
                <w:lang w:eastAsia="ja-JP"/>
              </w:rPr>
              <w:t>|</w:t>
            </w:r>
          </w:p>
        </w:tc>
        <w:tc>
          <w:tcPr>
            <w:tcW w:w="713" w:type="dxa"/>
            <w:shd w:val="clear" w:color="auto" w:fill="FFFFFF" w:themeFill="background1"/>
            <w:noWrap/>
            <w:hideMark/>
          </w:tcPr>
          <w:p w14:paraId="409F155F" w14:textId="46E5A541" w:rsidR="00A4153F" w:rsidRPr="00580205" w:rsidRDefault="00384142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|</w:t>
            </w:r>
            <w:r w:rsidR="00A4153F"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SRLB</w:t>
            </w:r>
            <w:r w:rsidR="00A4153F" w:rsidRPr="00580205">
              <w:rPr>
                <w:rFonts w:eastAsia="Yu Mincho" w:cs="Times New Roman"/>
                <w:b w:val="0"/>
                <w:kern w:val="0"/>
                <w:sz w:val="15"/>
                <w:szCs w:val="15"/>
                <w:vertAlign w:val="subscript"/>
                <w:lang w:eastAsia="ja-JP"/>
              </w:rPr>
              <w:t>ft</w:t>
            </w: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|</w:t>
            </w:r>
          </w:p>
        </w:tc>
        <w:tc>
          <w:tcPr>
            <w:tcW w:w="930" w:type="dxa"/>
            <w:shd w:val="clear" w:color="auto" w:fill="FFFFFF" w:themeFill="background1"/>
          </w:tcPr>
          <w:p w14:paraId="4695B274" w14:textId="125BE206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b w:val="0"/>
                <w:kern w:val="0"/>
                <w:sz w:val="15"/>
                <w:szCs w:val="15"/>
              </w:rPr>
            </w:pPr>
            <w:r w:rsidRPr="00580205">
              <w:rPr>
                <w:rFonts w:eastAsiaTheme="minorEastAsia" w:cs="Times New Roman" w:hint="eastAsia"/>
                <w:b w:val="0"/>
                <w:kern w:val="0"/>
                <w:sz w:val="15"/>
                <w:szCs w:val="15"/>
              </w:rPr>
              <w:t>R</w:t>
            </w:r>
            <w:r w:rsidRPr="00580205">
              <w:rPr>
                <w:rFonts w:eastAsiaTheme="minorEastAsia" w:cs="Times New Roman"/>
                <w:b w:val="0"/>
                <w:kern w:val="0"/>
                <w:sz w:val="15"/>
                <w:szCs w:val="15"/>
              </w:rPr>
              <w:t>ef.</w:t>
            </w:r>
          </w:p>
        </w:tc>
      </w:tr>
      <w:tr w:rsidR="00B608EB" w:rsidRPr="00580205" w14:paraId="2C1CABFE" w14:textId="77EBF50A" w:rsidTr="007015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shd w:val="clear" w:color="auto" w:fill="FFFFFF" w:themeFill="background1"/>
            <w:noWrap/>
            <w:hideMark/>
          </w:tcPr>
          <w:p w14:paraId="52253A4F" w14:textId="77777777" w:rsidR="00A4153F" w:rsidRPr="00580205" w:rsidRDefault="00A4153F" w:rsidP="00A4153F">
            <w:pPr>
              <w:widowControl/>
              <w:tabs>
                <w:tab w:val="left" w:pos="610"/>
              </w:tabs>
              <w:spacing w:line="360" w:lineRule="auto"/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CF/SiC</w:t>
            </w:r>
          </w:p>
        </w:tc>
        <w:tc>
          <w:tcPr>
            <w:tcW w:w="772" w:type="dxa"/>
            <w:shd w:val="clear" w:color="auto" w:fill="FFFFFF" w:themeFill="background1"/>
            <w:noWrap/>
            <w:hideMark/>
          </w:tcPr>
          <w:p w14:paraId="793AC4DC" w14:textId="54D7CA15" w:rsidR="00A4153F" w:rsidRPr="00580205" w:rsidRDefault="007015A9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‒</w:t>
            </w:r>
            <w:r w:rsidR="00A4153F"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19.90</w:t>
            </w:r>
          </w:p>
        </w:tc>
        <w:tc>
          <w:tcPr>
            <w:tcW w:w="870" w:type="dxa"/>
            <w:shd w:val="clear" w:color="auto" w:fill="FFFFFF" w:themeFill="background1"/>
            <w:noWrap/>
            <w:hideMark/>
          </w:tcPr>
          <w:p w14:paraId="5E9F15CB" w14:textId="77777777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20</w:t>
            </w:r>
          </w:p>
        </w:tc>
        <w:tc>
          <w:tcPr>
            <w:tcW w:w="831" w:type="dxa"/>
            <w:shd w:val="clear" w:color="auto" w:fill="FFFFFF" w:themeFill="background1"/>
            <w:noWrap/>
            <w:hideMark/>
          </w:tcPr>
          <w:p w14:paraId="1813FFEA" w14:textId="1E668930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2.50</w:t>
            </w:r>
          </w:p>
        </w:tc>
        <w:tc>
          <w:tcPr>
            <w:tcW w:w="958" w:type="dxa"/>
            <w:shd w:val="clear" w:color="auto" w:fill="FFFFFF" w:themeFill="background1"/>
            <w:noWrap/>
            <w:hideMark/>
          </w:tcPr>
          <w:p w14:paraId="524D6E73" w14:textId="77777777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2</w:t>
            </w:r>
          </w:p>
        </w:tc>
        <w:tc>
          <w:tcPr>
            <w:tcW w:w="884" w:type="dxa"/>
            <w:shd w:val="clear" w:color="auto" w:fill="FFFFFF" w:themeFill="background1"/>
            <w:noWrap/>
            <w:hideMark/>
          </w:tcPr>
          <w:p w14:paraId="7F9325B0" w14:textId="7AB9D7F7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1.00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14:paraId="4B19D111" w14:textId="7755C51E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0.50</w:t>
            </w:r>
          </w:p>
        </w:tc>
        <w:tc>
          <w:tcPr>
            <w:tcW w:w="713" w:type="dxa"/>
            <w:shd w:val="clear" w:color="auto" w:fill="FFFFFF" w:themeFill="background1"/>
            <w:noWrap/>
            <w:hideMark/>
          </w:tcPr>
          <w:p w14:paraId="38764408" w14:textId="6F7F6BC2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1.24</w:t>
            </w:r>
          </w:p>
        </w:tc>
        <w:tc>
          <w:tcPr>
            <w:tcW w:w="930" w:type="dxa"/>
            <w:shd w:val="clear" w:color="auto" w:fill="FFFFFF" w:themeFill="background1"/>
          </w:tcPr>
          <w:p w14:paraId="322465DD" w14:textId="7DA8FC75" w:rsidR="00A4153F" w:rsidRPr="00580205" w:rsidRDefault="00FF2B72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begin"/>
            </w:r>
            <w:r w:rsidR="00D246FE"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instrText xml:space="preserve"> ADDIN EN.CITE &lt;EndNote&gt;&lt;Cite&gt;&lt;Author&gt;Zhou&lt;/Author&gt;&lt;Year&gt;2017&lt;/Year&gt;&lt;RecNum&gt;921&lt;/RecNum&gt;&lt;DisplayText&gt;[1]&lt;/DisplayText&gt;&lt;record&gt;&lt;rec-number&gt;921&lt;/rec-number&gt;&lt;foreign-keys&gt;&lt;key app="EN" db-id="wsfd9f5dbxpeeaee552xptw8d9zr2r5z2dvz" timestamp="1634959880" guid="928e0d89-eb59-414b-8986-4b8bf288a272"&gt;921&lt;/key&gt;&lt;/foreign-keys&gt;&lt;ref-type name="Journal Article"&gt;17&lt;/ref-type&gt;&lt;contributors&gt;&lt;authors&gt;&lt;author&gt;Zhou, W.&lt;/author&gt;&lt;author&gt;Long, L.&lt;/author&gt;&lt;author&gt;Xiao, P.&lt;/author&gt;&lt;author&gt;Li, Y.&lt;/author&gt;&lt;author&gt;Luo, H.&lt;/author&gt;&lt;author&gt;Hu, W. D.&lt;/author&gt;&lt;author&gt;Yin, R. M.&lt;/author&gt;&lt;/authors&gt;&lt;/contributors&gt;&lt;titles&gt;&lt;title&gt;Silicon carbide nano-fibers in-situ grown on carbon fibers for enhanced microwave absorption properties&lt;/title&gt;&lt;secondary-title&gt;Ceramics International&lt;/secondary-title&gt;&lt;/titles&gt;&lt;periodical&gt;&lt;full-title&gt;Ceramics International&lt;/full-title&gt;&lt;abbr-1&gt;Ceram. Int.&lt;/abbr-1&gt;&lt;abbr-2&gt;Ceram Int&lt;/abbr-2&gt;&lt;/periodical&gt;&lt;pages&gt;5628-5634&lt;/pages&gt;&lt;volume&gt;43&lt;/volume&gt;&lt;number&gt;7&lt;/number&gt;&lt;dates&gt;&lt;year&gt;2017&lt;/year&gt;&lt;pub-dates&gt;&lt;date&gt;May&lt;/date&gt;&lt;/pub-dates&gt;&lt;/dates&gt;&lt;isbn&gt;0272-8842&lt;/isbn&gt;&lt;accession-num&gt;WOS:000397075900036&lt;/accession-num&gt;&lt;urls&gt;&lt;related-urls&gt;&lt;url&gt;&amp;lt;Go to ISI&amp;gt;://WOS:000397075900036&lt;/url&gt;&lt;/related-urls&gt;&lt;/urls&gt;&lt;electronic-resource-num&gt;10.1016/j.ceramint.2017.01.095&lt;/electronic-resource-num&gt;&lt;/record&gt;&lt;/Cite&gt;&lt;/EndNote&gt;</w:instrText>
            </w: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separate"/>
            </w:r>
            <w:r w:rsidRPr="00580205">
              <w:rPr>
                <w:rFonts w:eastAsia="Yu Mincho" w:cs="Times New Roman"/>
                <w:noProof/>
                <w:kern w:val="0"/>
                <w:sz w:val="15"/>
                <w:szCs w:val="15"/>
                <w:lang w:eastAsia="ja-JP"/>
              </w:rPr>
              <w:t>[1]</w:t>
            </w: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end"/>
            </w:r>
          </w:p>
        </w:tc>
      </w:tr>
      <w:tr w:rsidR="00B608EB" w:rsidRPr="00580205" w14:paraId="5C3AA5C0" w14:textId="3964920C" w:rsidTr="007015A9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shd w:val="clear" w:color="auto" w:fill="FFFFFF" w:themeFill="background1"/>
            <w:noWrap/>
            <w:hideMark/>
          </w:tcPr>
          <w:p w14:paraId="62FEF4E1" w14:textId="77777777" w:rsidR="00A4153F" w:rsidRPr="00580205" w:rsidRDefault="00A4153F" w:rsidP="00A4153F">
            <w:pPr>
              <w:widowControl/>
              <w:tabs>
                <w:tab w:val="left" w:pos="610"/>
              </w:tabs>
              <w:spacing w:line="360" w:lineRule="auto"/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CF/Fe</w:t>
            </w: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vertAlign w:val="subscript"/>
                <w:lang w:eastAsia="ja-JP"/>
              </w:rPr>
              <w:t>3</w:t>
            </w: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O</w:t>
            </w: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vertAlign w:val="subscript"/>
                <w:lang w:eastAsia="ja-JP"/>
              </w:rPr>
              <w:t>4</w:t>
            </w: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/FeO</w:t>
            </w:r>
          </w:p>
        </w:tc>
        <w:tc>
          <w:tcPr>
            <w:tcW w:w="772" w:type="dxa"/>
            <w:shd w:val="clear" w:color="auto" w:fill="FFFFFF" w:themeFill="background1"/>
            <w:noWrap/>
            <w:hideMark/>
          </w:tcPr>
          <w:p w14:paraId="6A05521F" w14:textId="19683363" w:rsidR="00A4153F" w:rsidRPr="00580205" w:rsidRDefault="007015A9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‒</w:t>
            </w:r>
            <w:r w:rsidR="00A4153F"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40.80</w:t>
            </w:r>
          </w:p>
        </w:tc>
        <w:tc>
          <w:tcPr>
            <w:tcW w:w="870" w:type="dxa"/>
            <w:shd w:val="clear" w:color="auto" w:fill="FFFFFF" w:themeFill="background1"/>
            <w:noWrap/>
            <w:hideMark/>
          </w:tcPr>
          <w:p w14:paraId="692C6F2A" w14:textId="77777777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50</w:t>
            </w:r>
          </w:p>
        </w:tc>
        <w:tc>
          <w:tcPr>
            <w:tcW w:w="831" w:type="dxa"/>
            <w:shd w:val="clear" w:color="auto" w:fill="FFFFFF" w:themeFill="background1"/>
            <w:noWrap/>
            <w:hideMark/>
          </w:tcPr>
          <w:p w14:paraId="68B17A6B" w14:textId="5EA9C2B7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6.10</w:t>
            </w:r>
          </w:p>
        </w:tc>
        <w:tc>
          <w:tcPr>
            <w:tcW w:w="958" w:type="dxa"/>
            <w:shd w:val="clear" w:color="auto" w:fill="FFFFFF" w:themeFill="background1"/>
            <w:noWrap/>
            <w:hideMark/>
          </w:tcPr>
          <w:p w14:paraId="7BB244BE" w14:textId="77777777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1.9</w:t>
            </w:r>
          </w:p>
        </w:tc>
        <w:tc>
          <w:tcPr>
            <w:tcW w:w="884" w:type="dxa"/>
            <w:shd w:val="clear" w:color="auto" w:fill="FFFFFF" w:themeFill="background1"/>
            <w:noWrap/>
            <w:hideMark/>
          </w:tcPr>
          <w:p w14:paraId="0104201E" w14:textId="469F1903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0.82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14:paraId="1650D261" w14:textId="30781499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0.43</w:t>
            </w:r>
          </w:p>
        </w:tc>
        <w:tc>
          <w:tcPr>
            <w:tcW w:w="713" w:type="dxa"/>
            <w:shd w:val="clear" w:color="auto" w:fill="FFFFFF" w:themeFill="background1"/>
            <w:noWrap/>
            <w:hideMark/>
          </w:tcPr>
          <w:p w14:paraId="35A37E8D" w14:textId="0655DAE8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2.62</w:t>
            </w:r>
          </w:p>
        </w:tc>
        <w:tc>
          <w:tcPr>
            <w:tcW w:w="930" w:type="dxa"/>
            <w:shd w:val="clear" w:color="auto" w:fill="FFFFFF" w:themeFill="background1"/>
          </w:tcPr>
          <w:p w14:paraId="6243AA21" w14:textId="4C4B0408" w:rsidR="00A4153F" w:rsidRPr="00580205" w:rsidRDefault="00D246FE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begin"/>
            </w:r>
            <w:r w:rsidR="00284264"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instrText xml:space="preserve"> ADDIN EN.CITE &lt;EndNote&gt;&lt;Cite&gt;&lt;Author&gt;Liang&lt;/Author&gt;&lt;Year&gt;2020&lt;/Year&gt;&lt;RecNum&gt;922&lt;/RecNum&gt;&lt;DisplayText&gt;[2]&lt;/DisplayText&gt;&lt;record&gt;&lt;rec-number&gt;922&lt;/rec-number&gt;&lt;foreign-keys&gt;&lt;key app="EN" db-id="wsfd9f5dbxpeeaee552xptw8d9zr2r5z2dvz" timestamp="1634964451" guid="d19ea757-4ab9-4eab-9642-c20813ad7f5c"&gt;922&lt;/key&gt;&lt;/foreign-keys&gt;&lt;ref-type name="Journal Article"&gt;17&lt;/ref-type&gt;&lt;contributors&gt;&lt;authors&gt;&lt;author&gt;Liang, Hongsheng&lt;/author&gt;&lt;author&gt;Xing, Hui&lt;/author&gt;&lt;author&gt;Qin, Ming&lt;/author&gt;&lt;author&gt;Wu, Hongjing&lt;/author&gt;&lt;/authors&gt;&lt;/contributors&gt;&lt;titles&gt;&lt;title&gt;Bamboo-like short carbon fibers@Fe3O4@phenolic resin and honeycomb-like short carbon fibers@Fe3O4@FeO composites as high-performance electromagnetic wave absorbing materials&lt;/title&gt;&lt;secondary-title&gt;Composites Part A: Applied Science and Manufacturing&lt;/secondary-title&gt;&lt;/titles&gt;&lt;periodical&gt;&lt;full-title&gt;Composites Part A: Applied Science and Manufacturing&lt;/full-title&gt;&lt;/periodical&gt;&lt;pages&gt;105959&lt;/pages&gt;&lt;volume&gt;135&lt;/volume&gt;&lt;keywords&gt;&lt;keyword&gt;Bamboo-like SCFs@FeO@PR&lt;/keyword&gt;&lt;keyword&gt;Honeycomb-like SCFs@FeO@FeO&lt;/keyword&gt;&lt;keyword&gt;Electromagnetic wave&lt;/keyword&gt;&lt;keyword&gt;Dielectric and magnetic loss&lt;/keyword&gt;&lt;/keywords&gt;&lt;dates&gt;&lt;year&gt;2020&lt;/year&gt;&lt;pub-dates&gt;&lt;date&gt;2020/08/01/&lt;/date&gt;&lt;/pub-dates&gt;&lt;/dates&gt;&lt;isbn&gt;1359-835X&lt;/isbn&gt;&lt;urls&gt;&lt;related-urls&gt;&lt;url&gt;https://www.sciencedirect.com/science/article/pii/S1359835X20301986&lt;/url&gt;&lt;/related-urls&gt;&lt;/urls&gt;&lt;electronic-resource-num&gt;https://doi.org/10.1016/j.compositesa.2020.105959&lt;/electronic-resource-num&gt;&lt;/record&gt;&lt;/Cite&gt;&lt;/EndNote&gt;</w:instrText>
            </w: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separate"/>
            </w:r>
            <w:r w:rsidRPr="00580205">
              <w:rPr>
                <w:rFonts w:eastAsia="Yu Mincho" w:cs="Times New Roman"/>
                <w:noProof/>
                <w:kern w:val="0"/>
                <w:sz w:val="15"/>
                <w:szCs w:val="15"/>
                <w:lang w:eastAsia="ja-JP"/>
              </w:rPr>
              <w:t>[2]</w:t>
            </w: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end"/>
            </w:r>
          </w:p>
        </w:tc>
      </w:tr>
      <w:tr w:rsidR="00B608EB" w:rsidRPr="00580205" w14:paraId="0FA66EEB" w14:textId="58E290AC" w:rsidTr="007015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shd w:val="clear" w:color="auto" w:fill="FFFFFF" w:themeFill="background1"/>
            <w:noWrap/>
            <w:hideMark/>
          </w:tcPr>
          <w:p w14:paraId="50F593A9" w14:textId="77777777" w:rsidR="00A4153F" w:rsidRPr="00580205" w:rsidRDefault="00A4153F" w:rsidP="00A4153F">
            <w:pPr>
              <w:widowControl/>
              <w:tabs>
                <w:tab w:val="left" w:pos="610"/>
              </w:tabs>
              <w:spacing w:line="360" w:lineRule="auto"/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CF/MoS</w:t>
            </w: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vertAlign w:val="subscript"/>
                <w:lang w:eastAsia="ja-JP"/>
              </w:rPr>
              <w:t>2</w:t>
            </w: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/Fe</w:t>
            </w: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vertAlign w:val="subscript"/>
                <w:lang w:eastAsia="ja-JP"/>
              </w:rPr>
              <w:t>3</w:t>
            </w: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O</w:t>
            </w: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vertAlign w:val="subscript"/>
                <w:lang w:eastAsia="ja-JP"/>
              </w:rPr>
              <w:t>4</w:t>
            </w: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 xml:space="preserve"> </w:t>
            </w:r>
          </w:p>
        </w:tc>
        <w:tc>
          <w:tcPr>
            <w:tcW w:w="772" w:type="dxa"/>
            <w:shd w:val="clear" w:color="auto" w:fill="FFFFFF" w:themeFill="background1"/>
            <w:noWrap/>
            <w:hideMark/>
          </w:tcPr>
          <w:p w14:paraId="782E9D39" w14:textId="7AC88FBE" w:rsidR="00A4153F" w:rsidRPr="00580205" w:rsidRDefault="007015A9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‒</w:t>
            </w:r>
            <w:r w:rsidR="00A4153F"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21.40</w:t>
            </w:r>
          </w:p>
        </w:tc>
        <w:tc>
          <w:tcPr>
            <w:tcW w:w="870" w:type="dxa"/>
            <w:shd w:val="clear" w:color="auto" w:fill="FFFFFF" w:themeFill="background1"/>
            <w:noWrap/>
            <w:hideMark/>
          </w:tcPr>
          <w:p w14:paraId="2F5283F3" w14:textId="77777777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20</w:t>
            </w:r>
          </w:p>
        </w:tc>
        <w:tc>
          <w:tcPr>
            <w:tcW w:w="831" w:type="dxa"/>
            <w:shd w:val="clear" w:color="auto" w:fill="FFFFFF" w:themeFill="background1"/>
            <w:noWrap/>
            <w:hideMark/>
          </w:tcPr>
          <w:p w14:paraId="0B9CDF04" w14:textId="319FBCE0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10.85</w:t>
            </w:r>
          </w:p>
        </w:tc>
        <w:tc>
          <w:tcPr>
            <w:tcW w:w="958" w:type="dxa"/>
            <w:shd w:val="clear" w:color="auto" w:fill="FFFFFF" w:themeFill="background1"/>
            <w:noWrap/>
            <w:hideMark/>
          </w:tcPr>
          <w:p w14:paraId="1C2458D9" w14:textId="77777777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3.8</w:t>
            </w:r>
          </w:p>
        </w:tc>
        <w:tc>
          <w:tcPr>
            <w:tcW w:w="884" w:type="dxa"/>
            <w:shd w:val="clear" w:color="auto" w:fill="FFFFFF" w:themeFill="background1"/>
            <w:noWrap/>
            <w:hideMark/>
          </w:tcPr>
          <w:p w14:paraId="39713FBE" w14:textId="608F72B6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1.07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14:paraId="48A73DBB" w14:textId="09BAFF70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0.28</w:t>
            </w:r>
          </w:p>
        </w:tc>
        <w:tc>
          <w:tcPr>
            <w:tcW w:w="713" w:type="dxa"/>
            <w:shd w:val="clear" w:color="auto" w:fill="FFFFFF" w:themeFill="background1"/>
            <w:noWrap/>
            <w:hideMark/>
          </w:tcPr>
          <w:p w14:paraId="52F80360" w14:textId="26BB9946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3.06</w:t>
            </w:r>
          </w:p>
        </w:tc>
        <w:tc>
          <w:tcPr>
            <w:tcW w:w="930" w:type="dxa"/>
            <w:shd w:val="clear" w:color="auto" w:fill="FFFFFF" w:themeFill="background1"/>
          </w:tcPr>
          <w:p w14:paraId="06D50AC7" w14:textId="1D31B1C1" w:rsidR="00A4153F" w:rsidRPr="00580205" w:rsidRDefault="00D246FE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begin"/>
            </w:r>
            <w:r w:rsidR="00284264"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instrText xml:space="preserve"> ADDIN EN.CITE &lt;EndNote&gt;&lt;Cite&gt;&lt;Author&gt;Zhang&lt;/Author&gt;&lt;Year&gt;2021&lt;/Year&gt;&lt;RecNum&gt;923&lt;/RecNum&gt;&lt;DisplayText&gt;[3]&lt;/DisplayText&gt;&lt;record&gt;&lt;rec-number&gt;923&lt;/rec-number&gt;&lt;foreign-keys&gt;&lt;key app="EN" db-id="wsfd9f5dbxpeeaee552xptw8d9zr2r5z2dvz" timestamp="1634964502" guid="6bc22ab8-ad11-46eb-97c5-a0e34835a137"&gt;923&lt;/key&gt;&lt;/foreign-keys&gt;&lt;ref-type name="Journal Article"&gt;17&lt;/ref-type&gt;&lt;contributors&gt;&lt;authors&gt;&lt;author&gt;Zhang, W. D.&lt;/author&gt;&lt;author&gt;Zhang, X.&lt;/author&gt;&lt;author&gt;Zhu, Q.&lt;/author&gt;&lt;author&gt;Zheng, Y.&lt;/author&gt;&lt;author&gt;Liotta, L. F.&lt;/author&gt;&lt;author&gt;Wu, H. J.&lt;/author&gt;&lt;/authors&gt;&lt;/contributors&gt;&lt;titles&gt;&lt;title&gt;High-efficiency and wide-bandwidth microwave absorbers based on MoS2-coated carbon fiber&lt;/title&gt;&lt;secondary-title&gt;Journal of Colloid and Interface Science&lt;/secondary-title&gt;&lt;/titles&gt;&lt;periodical&gt;&lt;full-title&gt;Journal of Colloid and Interface Science&lt;/full-title&gt;&lt;abbr-1&gt;J. Colloid Interface Sci.&lt;/abbr-1&gt;&lt;abbr-2&gt;J Colloid Interface Sci&lt;/abbr-2&gt;&lt;abbr-3&gt;Journal of Colloid &amp;amp; Interface Science&lt;/abbr-3&gt;&lt;/periodical&gt;&lt;pages&gt;457-468&lt;/pages&gt;&lt;volume&gt;586&lt;/volume&gt;&lt;dates&gt;&lt;year&gt;2021&lt;/year&gt;&lt;pub-dates&gt;&lt;date&gt;Mar&lt;/date&gt;&lt;/pub-dates&gt;&lt;/dates&gt;&lt;isbn&gt;0021-9797&lt;/isbn&gt;&lt;accession-num&gt;WOS:000606810300002&lt;/accession-num&gt;&lt;urls&gt;&lt;related-urls&gt;&lt;url&gt;&amp;lt;Go to ISI&amp;gt;://WOS:000606810300002&lt;/url&gt;&lt;/related-urls&gt;&lt;/urls&gt;&lt;electronic-resource-num&gt;10.1016/j.jcis.2020.10.109&lt;/electronic-resource-num&gt;&lt;/record&gt;&lt;/Cite&gt;&lt;/EndNote&gt;</w:instrText>
            </w: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separate"/>
            </w:r>
            <w:r w:rsidRPr="00580205">
              <w:rPr>
                <w:rFonts w:eastAsia="Yu Mincho" w:cs="Times New Roman"/>
                <w:noProof/>
                <w:kern w:val="0"/>
                <w:sz w:val="15"/>
                <w:szCs w:val="15"/>
                <w:lang w:eastAsia="ja-JP"/>
              </w:rPr>
              <w:t>[3]</w:t>
            </w: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end"/>
            </w:r>
          </w:p>
        </w:tc>
      </w:tr>
      <w:tr w:rsidR="00B608EB" w:rsidRPr="00580205" w14:paraId="0DD1CD9C" w14:textId="360B242C" w:rsidTr="007015A9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shd w:val="clear" w:color="auto" w:fill="FFFFFF" w:themeFill="background1"/>
            <w:noWrap/>
            <w:hideMark/>
          </w:tcPr>
          <w:p w14:paraId="7EF9D634" w14:textId="77777777" w:rsidR="00A4153F" w:rsidRPr="00580205" w:rsidRDefault="00A4153F" w:rsidP="00A4153F">
            <w:pPr>
              <w:widowControl/>
              <w:tabs>
                <w:tab w:val="left" w:pos="610"/>
              </w:tabs>
              <w:spacing w:line="360" w:lineRule="auto"/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CF/TiO</w:t>
            </w: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vertAlign w:val="subscript"/>
                <w:lang w:eastAsia="ja-JP"/>
              </w:rPr>
              <w:t>2</w:t>
            </w:r>
          </w:p>
        </w:tc>
        <w:tc>
          <w:tcPr>
            <w:tcW w:w="772" w:type="dxa"/>
            <w:shd w:val="clear" w:color="auto" w:fill="FFFFFF" w:themeFill="background1"/>
            <w:noWrap/>
            <w:hideMark/>
          </w:tcPr>
          <w:p w14:paraId="519B88DE" w14:textId="48D4B983" w:rsidR="00A4153F" w:rsidRPr="00580205" w:rsidRDefault="007015A9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‒</w:t>
            </w:r>
            <w:r w:rsidR="00A4153F"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58.6</w:t>
            </w:r>
            <w:r w:rsidR="005643E0"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3</w:t>
            </w:r>
          </w:p>
        </w:tc>
        <w:tc>
          <w:tcPr>
            <w:tcW w:w="870" w:type="dxa"/>
            <w:shd w:val="clear" w:color="auto" w:fill="FFFFFF" w:themeFill="background1"/>
            <w:noWrap/>
            <w:hideMark/>
          </w:tcPr>
          <w:p w14:paraId="56DE8FC7" w14:textId="77777777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50</w:t>
            </w:r>
          </w:p>
        </w:tc>
        <w:tc>
          <w:tcPr>
            <w:tcW w:w="831" w:type="dxa"/>
            <w:shd w:val="clear" w:color="auto" w:fill="FFFFFF" w:themeFill="background1"/>
            <w:noWrap/>
            <w:hideMark/>
          </w:tcPr>
          <w:p w14:paraId="333EAB0C" w14:textId="581DA169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3.40</w:t>
            </w:r>
          </w:p>
        </w:tc>
        <w:tc>
          <w:tcPr>
            <w:tcW w:w="958" w:type="dxa"/>
            <w:shd w:val="clear" w:color="auto" w:fill="FFFFFF" w:themeFill="background1"/>
            <w:noWrap/>
            <w:hideMark/>
          </w:tcPr>
          <w:p w14:paraId="0634B877" w14:textId="77777777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1.1</w:t>
            </w:r>
          </w:p>
        </w:tc>
        <w:tc>
          <w:tcPr>
            <w:tcW w:w="884" w:type="dxa"/>
            <w:shd w:val="clear" w:color="auto" w:fill="FFFFFF" w:themeFill="background1"/>
            <w:noWrap/>
            <w:hideMark/>
          </w:tcPr>
          <w:p w14:paraId="2F955D30" w14:textId="7A309C29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1.17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14:paraId="1024B782" w14:textId="65E61499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1.07</w:t>
            </w:r>
          </w:p>
        </w:tc>
        <w:tc>
          <w:tcPr>
            <w:tcW w:w="713" w:type="dxa"/>
            <w:shd w:val="clear" w:color="auto" w:fill="FFFFFF" w:themeFill="background1"/>
            <w:noWrap/>
            <w:hideMark/>
          </w:tcPr>
          <w:p w14:paraId="6BA0AB20" w14:textId="05F3E59B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3.62</w:t>
            </w:r>
          </w:p>
        </w:tc>
        <w:tc>
          <w:tcPr>
            <w:tcW w:w="930" w:type="dxa"/>
            <w:shd w:val="clear" w:color="auto" w:fill="FFFFFF" w:themeFill="background1"/>
          </w:tcPr>
          <w:p w14:paraId="64778872" w14:textId="5FFDCAF6" w:rsidR="00A4153F" w:rsidRPr="00580205" w:rsidRDefault="005643E0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begin"/>
            </w:r>
            <w:r w:rsidR="00D246FE"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instrText xml:space="preserve"> ADDIN EN.CITE &lt;EndNote&gt;&lt;Cite&gt;&lt;Author&gt;Liang&lt;/Author&gt;&lt;Year&gt;2019&lt;/Year&gt;&lt;RecNum&gt;920&lt;/RecNum&gt;&lt;DisplayText&gt;[4]&lt;/DisplayText&gt;&lt;record&gt;&lt;rec-number&gt;920&lt;/rec-number&gt;&lt;foreign-keys&gt;&lt;key app="EN" db-id="wsfd9f5dbxpeeaee552xptw8d9zr2r5z2dvz" timestamp="1634959132" guid="060c5427-0191-486b-87a7-87a71f7aa947"&gt;920&lt;/key&gt;&lt;/foreign-keys&gt;&lt;ref-type name="Journal Article"&gt;17&lt;/ref-type&gt;&lt;contributors&gt;&lt;authors&gt;&lt;author&gt;Liang, Hongsheng&lt;/author&gt;&lt;author&gt;Liu, Jiaolong&lt;/author&gt;&lt;author&gt;Zhang, Yi&lt;/author&gt;&lt;author&gt;Luo, Lei&lt;/author&gt;&lt;author&gt;Wu, Hongjing&lt;/author&gt;&lt;/authors&gt;&lt;/contributors&gt;&lt;titles&gt;&lt;title&gt;Ultra-thin broccoli-like SCFs@TiO2 one-dimensional electromagnetic wave absorbing material&lt;/title&gt;&lt;secondary-title&gt;Composites Part B: Engineering&lt;/secondary-title&gt;&lt;/titles&gt;&lt;periodical&gt;&lt;full-title&gt;Composites Part B: Engineering&lt;/full-title&gt;&lt;/periodical&gt;&lt;pages&gt;107507&lt;/pages&gt;&lt;volume&gt;178&lt;/volume&gt;&lt;keywords&gt;&lt;keyword&gt;Ultra-thin thickness&lt;/keyword&gt;&lt;keyword&gt;Broccoli-like SCFs@TiO composites&lt;/keyword&gt;&lt;keyword&gt;Electromagnetic wave absorption&lt;/keyword&gt;&lt;keyword&gt;Interfacial polarization&lt;/keyword&gt;&lt;/keywords&gt;&lt;dates&gt;&lt;year&gt;2019&lt;/year&gt;&lt;pub-dates&gt;&lt;date&gt;2019/12/01/&lt;/date&gt;&lt;/pub-dates&gt;&lt;/dates&gt;&lt;isbn&gt;1359-8368&lt;/isbn&gt;&lt;urls&gt;&lt;related-urls&gt;&lt;url&gt;https://www.sciencedirect.com/science/article/pii/S135983681934106X&lt;/url&gt;&lt;/related-urls&gt;&lt;/urls&gt;&lt;electronic-resource-num&gt;https://doi.org/10.1016/j.compositesb.2019.107507&lt;/electronic-resource-num&gt;&lt;/record&gt;&lt;/Cite&gt;&lt;/EndNote&gt;</w:instrText>
            </w: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separate"/>
            </w:r>
            <w:r w:rsidR="00D246FE" w:rsidRPr="00580205">
              <w:rPr>
                <w:rFonts w:eastAsia="Yu Mincho" w:cs="Times New Roman"/>
                <w:noProof/>
                <w:kern w:val="0"/>
                <w:sz w:val="15"/>
                <w:szCs w:val="15"/>
                <w:lang w:eastAsia="ja-JP"/>
              </w:rPr>
              <w:t>[4]</w:t>
            </w: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end"/>
            </w:r>
          </w:p>
        </w:tc>
      </w:tr>
      <w:tr w:rsidR="00B608EB" w:rsidRPr="00580205" w14:paraId="5DC11A52" w14:textId="58BA5CCC" w:rsidTr="007015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shd w:val="clear" w:color="auto" w:fill="FFFFFF" w:themeFill="background1"/>
            <w:noWrap/>
            <w:hideMark/>
          </w:tcPr>
          <w:p w14:paraId="44C98B33" w14:textId="77777777" w:rsidR="00A4153F" w:rsidRPr="00580205" w:rsidRDefault="00A4153F" w:rsidP="00A4153F">
            <w:pPr>
              <w:widowControl/>
              <w:tabs>
                <w:tab w:val="left" w:pos="610"/>
              </w:tabs>
              <w:spacing w:line="360" w:lineRule="auto"/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CF/Co</w:t>
            </w: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vertAlign w:val="subscript"/>
                <w:lang w:eastAsia="ja-JP"/>
              </w:rPr>
              <w:t>3</w:t>
            </w: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O</w:t>
            </w: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vertAlign w:val="subscript"/>
                <w:lang w:eastAsia="ja-JP"/>
              </w:rPr>
              <w:t>4</w:t>
            </w:r>
          </w:p>
        </w:tc>
        <w:tc>
          <w:tcPr>
            <w:tcW w:w="772" w:type="dxa"/>
            <w:shd w:val="clear" w:color="auto" w:fill="FFFFFF" w:themeFill="background1"/>
            <w:noWrap/>
            <w:hideMark/>
          </w:tcPr>
          <w:p w14:paraId="02EDFFD8" w14:textId="7DA70EB6" w:rsidR="00A4153F" w:rsidRPr="00580205" w:rsidRDefault="007015A9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‒</w:t>
            </w:r>
            <w:r w:rsidR="00A4153F"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29.00</w:t>
            </w:r>
          </w:p>
        </w:tc>
        <w:tc>
          <w:tcPr>
            <w:tcW w:w="870" w:type="dxa"/>
            <w:shd w:val="clear" w:color="auto" w:fill="FFFFFF" w:themeFill="background1"/>
            <w:noWrap/>
            <w:hideMark/>
          </w:tcPr>
          <w:p w14:paraId="7F7CAC8D" w14:textId="77777777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20</w:t>
            </w:r>
          </w:p>
        </w:tc>
        <w:tc>
          <w:tcPr>
            <w:tcW w:w="831" w:type="dxa"/>
            <w:shd w:val="clear" w:color="auto" w:fill="FFFFFF" w:themeFill="background1"/>
            <w:noWrap/>
            <w:hideMark/>
          </w:tcPr>
          <w:p w14:paraId="6CF48812" w14:textId="03C6104A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5.44</w:t>
            </w:r>
          </w:p>
        </w:tc>
        <w:tc>
          <w:tcPr>
            <w:tcW w:w="958" w:type="dxa"/>
            <w:shd w:val="clear" w:color="auto" w:fill="FFFFFF" w:themeFill="background1"/>
            <w:noWrap/>
            <w:hideMark/>
          </w:tcPr>
          <w:p w14:paraId="7C150C34" w14:textId="77777777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2</w:t>
            </w:r>
          </w:p>
        </w:tc>
        <w:tc>
          <w:tcPr>
            <w:tcW w:w="884" w:type="dxa"/>
            <w:shd w:val="clear" w:color="auto" w:fill="FFFFFF" w:themeFill="background1"/>
            <w:noWrap/>
            <w:hideMark/>
          </w:tcPr>
          <w:p w14:paraId="4E8215DC" w14:textId="35E3CE40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1.45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14:paraId="6F8D7335" w14:textId="46B1122A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0.73</w:t>
            </w:r>
          </w:p>
        </w:tc>
        <w:tc>
          <w:tcPr>
            <w:tcW w:w="713" w:type="dxa"/>
            <w:shd w:val="clear" w:color="auto" w:fill="FFFFFF" w:themeFill="background1"/>
            <w:noWrap/>
            <w:hideMark/>
          </w:tcPr>
          <w:p w14:paraId="2089B3BD" w14:textId="78BC103F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3.94</w:t>
            </w:r>
          </w:p>
        </w:tc>
        <w:tc>
          <w:tcPr>
            <w:tcW w:w="930" w:type="dxa"/>
            <w:shd w:val="clear" w:color="auto" w:fill="FFFFFF" w:themeFill="background1"/>
          </w:tcPr>
          <w:p w14:paraId="0086E0B8" w14:textId="6F61F3AD" w:rsidR="00A4153F" w:rsidRPr="00580205" w:rsidRDefault="00284264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begin"/>
            </w: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instrText xml:space="preserve"> ADDIN EN.CITE &lt;EndNote&gt;&lt;Cite&gt;&lt;Author&gt;Zhao&lt;/Author&gt;&lt;Year&gt;2020&lt;/Year&gt;&lt;RecNum&gt;927&lt;/RecNum&gt;&lt;DisplayText&gt;[5]&lt;/DisplayText&gt;&lt;record&gt;&lt;rec-number&gt;927&lt;/rec-number&gt;&lt;foreign-keys&gt;&lt;key app="EN" db-id="wsfd9f5dbxpeeaee552xptw8d9zr2r5z2dvz" timestamp="1634969841"&gt;927&lt;/key&gt;&lt;/foreign-keys&gt;&lt;ref-type name="Journal Article"&gt;17&lt;/ref-type&gt;&lt;contributors&gt;&lt;authors&gt;&lt;author&gt;Zhao, Zehao&lt;/author&gt;&lt;author&gt;Kou, Kaichang&lt;/author&gt;&lt;author&gt;Wu, Hongjing&lt;/author&gt;&lt;/authors&gt;&lt;/contributors&gt;&lt;titles&gt;&lt;title&gt;2-Methylimidazole-mediated hierarchical Co3O4/N-doped carbon/short-carbon-fiber composite as high-performance electromagnetic wave absorber&lt;/title&gt;&lt;secondary-title&gt;Journal of Colloid and Interface Science&lt;/secondary-title&gt;&lt;/titles&gt;&lt;periodical&gt;&lt;full-title&gt;Journal of Colloid and Interface Science&lt;/full-title&gt;&lt;abbr-1&gt;J. Colloid Interface Sci.&lt;/abbr-1&gt;&lt;abbr-2&gt;J Colloid Interface Sci&lt;/abbr-2&gt;&lt;abbr-3&gt;Journal of Colloid &amp;amp; Interface Science&lt;/abbr-3&gt;&lt;/periodical&gt;&lt;pages&gt;1-10&lt;/pages&gt;&lt;volume&gt;574&lt;/volume&gt;&lt;keywords&gt;&lt;keyword&gt;Layered double hydroxide&lt;/keyword&gt;&lt;keyword&gt;ZIF-67&lt;/keyword&gt;&lt;keyword&gt;Interfacial polarization&lt;/keyword&gt;&lt;keyword&gt;Electromagnetic wave absorption&lt;/keyword&gt;&lt;/keywords&gt;&lt;dates&gt;&lt;year&gt;2020&lt;/year&gt;&lt;pub-dates&gt;&lt;date&gt;2020/08/15/&lt;/date&gt;&lt;/pub-dates&gt;&lt;/dates&gt;&lt;isbn&gt;0021-9797&lt;/isbn&gt;&lt;urls&gt;&lt;related-urls&gt;&lt;url&gt;https://www.sciencedirect.com/science/article/pii/S0021979720304860&lt;/url&gt;&lt;/related-urls&gt;&lt;/urls&gt;&lt;electronic-resource-num&gt;https://doi.org/10.1016/j.jcis.2020.04.037&lt;/electronic-resource-num&gt;&lt;/record&gt;&lt;/Cite&gt;&lt;/EndNote&gt;</w:instrText>
            </w: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separate"/>
            </w:r>
            <w:r w:rsidRPr="00580205">
              <w:rPr>
                <w:rFonts w:eastAsia="Yu Mincho" w:cs="Times New Roman"/>
                <w:noProof/>
                <w:kern w:val="0"/>
                <w:sz w:val="15"/>
                <w:szCs w:val="15"/>
                <w:lang w:eastAsia="ja-JP"/>
              </w:rPr>
              <w:t>[5]</w:t>
            </w: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end"/>
            </w:r>
          </w:p>
        </w:tc>
      </w:tr>
      <w:tr w:rsidR="00B608EB" w:rsidRPr="00580205" w14:paraId="720C1A6F" w14:textId="5167A7D1" w:rsidTr="007015A9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shd w:val="clear" w:color="auto" w:fill="FFFFFF" w:themeFill="background1"/>
            <w:noWrap/>
            <w:hideMark/>
          </w:tcPr>
          <w:p w14:paraId="541BB2A0" w14:textId="77777777" w:rsidR="00A4153F" w:rsidRPr="00580205" w:rsidRDefault="00A4153F" w:rsidP="00A4153F">
            <w:pPr>
              <w:widowControl/>
              <w:tabs>
                <w:tab w:val="left" w:pos="610"/>
              </w:tabs>
              <w:spacing w:line="360" w:lineRule="auto"/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CF/NiF</w:t>
            </w: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vertAlign w:val="subscript"/>
                <w:lang w:eastAsia="ja-JP"/>
              </w:rPr>
              <w:t>2</w:t>
            </w: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O</w:t>
            </w: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vertAlign w:val="subscript"/>
                <w:lang w:eastAsia="ja-JP"/>
              </w:rPr>
              <w:t>4</w:t>
            </w:r>
          </w:p>
        </w:tc>
        <w:tc>
          <w:tcPr>
            <w:tcW w:w="772" w:type="dxa"/>
            <w:shd w:val="clear" w:color="auto" w:fill="FFFFFF" w:themeFill="background1"/>
            <w:noWrap/>
            <w:hideMark/>
          </w:tcPr>
          <w:p w14:paraId="45A0811C" w14:textId="0C13AEA2" w:rsidR="00A4153F" w:rsidRPr="00580205" w:rsidRDefault="007015A9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‒</w:t>
            </w:r>
            <w:r w:rsidR="00A4153F"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55.80</w:t>
            </w:r>
          </w:p>
        </w:tc>
        <w:tc>
          <w:tcPr>
            <w:tcW w:w="870" w:type="dxa"/>
            <w:shd w:val="clear" w:color="auto" w:fill="FFFFFF" w:themeFill="background1"/>
            <w:noWrap/>
            <w:hideMark/>
          </w:tcPr>
          <w:p w14:paraId="3985F8F9" w14:textId="77777777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25</w:t>
            </w:r>
          </w:p>
        </w:tc>
        <w:tc>
          <w:tcPr>
            <w:tcW w:w="831" w:type="dxa"/>
            <w:shd w:val="clear" w:color="auto" w:fill="FFFFFF" w:themeFill="background1"/>
            <w:noWrap/>
            <w:hideMark/>
          </w:tcPr>
          <w:p w14:paraId="63AD2E37" w14:textId="606BA3DF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6.50</w:t>
            </w:r>
          </w:p>
        </w:tc>
        <w:tc>
          <w:tcPr>
            <w:tcW w:w="958" w:type="dxa"/>
            <w:shd w:val="clear" w:color="auto" w:fill="FFFFFF" w:themeFill="background1"/>
            <w:noWrap/>
            <w:hideMark/>
          </w:tcPr>
          <w:p w14:paraId="05D2D1F2" w14:textId="77777777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2.4</w:t>
            </w:r>
          </w:p>
        </w:tc>
        <w:tc>
          <w:tcPr>
            <w:tcW w:w="884" w:type="dxa"/>
            <w:shd w:val="clear" w:color="auto" w:fill="FFFFFF" w:themeFill="background1"/>
            <w:noWrap/>
            <w:hideMark/>
          </w:tcPr>
          <w:p w14:paraId="03CCDBDA" w14:textId="7F6C42BD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2.23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14:paraId="651AF0BE" w14:textId="1212B445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0.93</w:t>
            </w:r>
          </w:p>
        </w:tc>
        <w:tc>
          <w:tcPr>
            <w:tcW w:w="713" w:type="dxa"/>
            <w:shd w:val="clear" w:color="auto" w:fill="FFFFFF" w:themeFill="background1"/>
            <w:noWrap/>
            <w:hideMark/>
          </w:tcPr>
          <w:p w14:paraId="55928BDA" w14:textId="61C82FC7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6.05</w:t>
            </w:r>
          </w:p>
        </w:tc>
        <w:tc>
          <w:tcPr>
            <w:tcW w:w="930" w:type="dxa"/>
            <w:shd w:val="clear" w:color="auto" w:fill="FFFFFF" w:themeFill="background1"/>
          </w:tcPr>
          <w:p w14:paraId="109DE6E1" w14:textId="38785ED3" w:rsidR="00A4153F" w:rsidRPr="00580205" w:rsidRDefault="00284264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begin"/>
            </w: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instrText xml:space="preserve"> ADDIN EN.CITE &lt;EndNote&gt;&lt;Cite&gt;&lt;Author&gt;Li&lt;/Author&gt;&lt;Year&gt;2019&lt;/Year&gt;&lt;RecNum&gt;926&lt;/RecNum&gt;&lt;DisplayText&gt;[6]&lt;/DisplayText&gt;&lt;record&gt;&lt;rec-number&gt;926&lt;/rec-number&gt;&lt;foreign-keys&gt;&lt;key app="EN" db-id="wsfd9f5dbxpeeaee552xptw8d9zr2r5z2dvz" timestamp="1634969637" guid="38f5a310-8b9c-496c-b505-db34488bfa19"&gt;926&lt;/key&gt;&lt;/foreign-keys&gt;&lt;ref-type name="Journal Article"&gt;17&lt;/ref-type&gt;&lt;contributors&gt;&lt;authors&gt;&lt;author&gt;Li, W. X.&lt;/author&gt;&lt;author&gt;Qi, H. X.&lt;/author&gt;&lt;author&gt;Guo, F.&lt;/author&gt;&lt;author&gt;Niu, X. J.&lt;/author&gt;&lt;author&gt;Du, Y. E.&lt;/author&gt;&lt;author&gt;Chen, Y. Q.&lt;/author&gt;&lt;/authors&gt;&lt;/contributors&gt;&lt;titles&gt;&lt;title&gt;NiFe2O4 nanoparticles supported on cotton-based carbon fibers and their application as a novel broadband microwave absorbent&lt;/title&gt;&lt;secondary-title&gt;Rsc Advances&lt;/secondary-title&gt;&lt;/titles&gt;&lt;periodical&gt;&lt;full-title&gt;Rsc Advances&lt;/full-title&gt;&lt;/periodical&gt;&lt;pages&gt;29959-29966&lt;/pages&gt;&lt;volume&gt;9&lt;/volume&gt;&lt;number&gt;51&lt;/number&gt;&lt;dates&gt;&lt;year&gt;2019&lt;/year&gt;&lt;pub-dates&gt;&lt;date&gt;Sep&lt;/date&gt;&lt;/pub-dates&gt;&lt;/dates&gt;&lt;accession-num&gt;WOS:000487364400056&lt;/accession-num&gt;&lt;urls&gt;&lt;related-urls&gt;&lt;url&gt;&amp;lt;Go to ISI&amp;gt;://WOS:000487364400056&lt;/url&gt;&lt;/related-urls&gt;&lt;/urls&gt;&lt;electronic-resource-num&gt;10.1039/c9ra05844c&lt;/electronic-resource-num&gt;&lt;/record&gt;&lt;/Cite&gt;&lt;/EndNote&gt;</w:instrText>
            </w: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separate"/>
            </w:r>
            <w:r w:rsidRPr="00580205">
              <w:rPr>
                <w:rFonts w:eastAsia="Yu Mincho" w:cs="Times New Roman"/>
                <w:noProof/>
                <w:kern w:val="0"/>
                <w:sz w:val="15"/>
                <w:szCs w:val="15"/>
                <w:lang w:eastAsia="ja-JP"/>
              </w:rPr>
              <w:t>[6]</w:t>
            </w: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end"/>
            </w:r>
          </w:p>
        </w:tc>
      </w:tr>
      <w:tr w:rsidR="00B608EB" w:rsidRPr="00580205" w14:paraId="614C2424" w14:textId="14AEFE89" w:rsidTr="007015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shd w:val="clear" w:color="auto" w:fill="FFFFFF" w:themeFill="background1"/>
            <w:noWrap/>
            <w:hideMark/>
          </w:tcPr>
          <w:p w14:paraId="555F1846" w14:textId="77777777" w:rsidR="00A4153F" w:rsidRPr="00580205" w:rsidRDefault="00A4153F" w:rsidP="00A4153F">
            <w:pPr>
              <w:widowControl/>
              <w:tabs>
                <w:tab w:val="left" w:pos="610"/>
              </w:tabs>
              <w:spacing w:line="360" w:lineRule="auto"/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CC/MnO</w:t>
            </w: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vertAlign w:val="subscript"/>
                <w:lang w:eastAsia="ja-JP"/>
              </w:rPr>
              <w:t>2</w:t>
            </w:r>
          </w:p>
        </w:tc>
        <w:tc>
          <w:tcPr>
            <w:tcW w:w="772" w:type="dxa"/>
            <w:shd w:val="clear" w:color="auto" w:fill="FFFFFF" w:themeFill="background1"/>
            <w:noWrap/>
            <w:hideMark/>
          </w:tcPr>
          <w:p w14:paraId="3C330A53" w14:textId="4C95F545" w:rsidR="00A4153F" w:rsidRPr="00580205" w:rsidRDefault="007015A9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‒</w:t>
            </w:r>
            <w:r w:rsidR="00A4153F"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53.20</w:t>
            </w:r>
          </w:p>
        </w:tc>
        <w:tc>
          <w:tcPr>
            <w:tcW w:w="870" w:type="dxa"/>
            <w:shd w:val="clear" w:color="auto" w:fill="FFFFFF" w:themeFill="background1"/>
            <w:noWrap/>
            <w:hideMark/>
          </w:tcPr>
          <w:p w14:paraId="0D1FE447" w14:textId="77777777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25</w:t>
            </w:r>
          </w:p>
        </w:tc>
        <w:tc>
          <w:tcPr>
            <w:tcW w:w="831" w:type="dxa"/>
            <w:shd w:val="clear" w:color="auto" w:fill="FFFFFF" w:themeFill="background1"/>
            <w:noWrap/>
            <w:hideMark/>
          </w:tcPr>
          <w:p w14:paraId="1B852E45" w14:textId="1C7A9CAC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5.84</w:t>
            </w:r>
          </w:p>
        </w:tc>
        <w:tc>
          <w:tcPr>
            <w:tcW w:w="958" w:type="dxa"/>
            <w:shd w:val="clear" w:color="auto" w:fill="FFFFFF" w:themeFill="background1"/>
            <w:noWrap/>
            <w:hideMark/>
          </w:tcPr>
          <w:p w14:paraId="5F4CC290" w14:textId="77777777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2</w:t>
            </w:r>
          </w:p>
        </w:tc>
        <w:tc>
          <w:tcPr>
            <w:tcW w:w="884" w:type="dxa"/>
            <w:shd w:val="clear" w:color="auto" w:fill="FFFFFF" w:themeFill="background1"/>
            <w:noWrap/>
            <w:hideMark/>
          </w:tcPr>
          <w:p w14:paraId="1ED102AE" w14:textId="77495686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2.13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14:paraId="5360840F" w14:textId="729A7AD4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1.06</w:t>
            </w:r>
          </w:p>
        </w:tc>
        <w:tc>
          <w:tcPr>
            <w:tcW w:w="713" w:type="dxa"/>
            <w:shd w:val="clear" w:color="auto" w:fill="FFFFFF" w:themeFill="background1"/>
            <w:noWrap/>
            <w:hideMark/>
          </w:tcPr>
          <w:p w14:paraId="38B70BCA" w14:textId="57DDDEE7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6.21</w:t>
            </w:r>
          </w:p>
        </w:tc>
        <w:tc>
          <w:tcPr>
            <w:tcW w:w="930" w:type="dxa"/>
            <w:shd w:val="clear" w:color="auto" w:fill="FFFFFF" w:themeFill="background1"/>
          </w:tcPr>
          <w:p w14:paraId="18679B79" w14:textId="7B5F256D" w:rsidR="00A4153F" w:rsidRPr="00580205" w:rsidRDefault="00D246FE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begin"/>
            </w:r>
            <w:r w:rsidR="00284264"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instrText xml:space="preserve"> ADDIN EN.CITE &lt;EndNote&gt;&lt;Cite&gt;&lt;Author&gt;Li&lt;/Author&gt;&lt;Year&gt;2019&lt;/Year&gt;&lt;RecNum&gt;925&lt;/RecNum&gt;&lt;DisplayText&gt;[7]&lt;/DisplayText&gt;&lt;record&gt;&lt;rec-number&gt;925&lt;/rec-number&gt;&lt;foreign-keys&gt;&lt;key app="EN" db-id="wsfd9f5dbxpeeaee552xptw8d9zr2r5z2dvz" timestamp="1634964956" guid="84996a4c-cb44-4a9d-98bd-8964bee4b9dc"&gt;925&lt;/key&gt;&lt;/foreign-keys&gt;&lt;ref-type name="Journal Article"&gt;17&lt;/ref-type&gt;&lt;contributors&gt;&lt;authors&gt;&lt;author&gt;Li, X.&lt;/author&gt;&lt;author&gt;Wang, L.&lt;/author&gt;&lt;author&gt;You, W. B.&lt;/author&gt;&lt;author&gt;Xing, L. S.&lt;/author&gt;&lt;author&gt;Yang, L. T.&lt;/author&gt;&lt;author&gt;Yu, X. F.&lt;/author&gt;&lt;author&gt;Zhang, J.&lt;/author&gt;&lt;author&gt;Li, Y. S.&lt;/author&gt;&lt;author&gt;Che, R. C.&lt;/author&gt;&lt;/authors&gt;&lt;/contributors&gt;&lt;titles&gt;&lt;title&gt;Enhanced polarization from flexible hierarchical MnO2 arrays on cotton cloth with excellent microwave absorption&lt;/title&gt;&lt;secondary-title&gt;Nanoscale&lt;/secondary-title&gt;&lt;/titles&gt;&lt;periodical&gt;&lt;full-title&gt;Nanoscale&lt;/full-title&gt;&lt;abbr-1&gt;Nanoscale&lt;/abbr-1&gt;&lt;abbr-2&gt;Nanoscale&lt;/abbr-2&gt;&lt;/periodical&gt;&lt;pages&gt;13269-13281&lt;/pages&gt;&lt;volume&gt;11&lt;/volume&gt;&lt;number&gt;28&lt;/number&gt;&lt;dates&gt;&lt;year&gt;2019&lt;/year&gt;&lt;pub-dates&gt;&lt;date&gt;Jul&lt;/date&gt;&lt;/pub-dates&gt;&lt;/dates&gt;&lt;isbn&gt;2040-3364&lt;/isbn&gt;&lt;accession-num&gt;WOS:000476564300005&lt;/accession-num&gt;&lt;urls&gt;&lt;related-urls&gt;&lt;url&gt;&amp;lt;Go to ISI&amp;gt;://WOS:000476564300005&lt;/url&gt;&lt;/related-urls&gt;&lt;/urls&gt;&lt;electronic-resource-num&gt;10.1039/c9nr02667c&lt;/electronic-resource-num&gt;&lt;/record&gt;&lt;/Cite&gt;&lt;/EndNote&gt;</w:instrText>
            </w: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separate"/>
            </w:r>
            <w:r w:rsidR="00284264" w:rsidRPr="00580205">
              <w:rPr>
                <w:rFonts w:eastAsia="Yu Mincho" w:cs="Times New Roman"/>
                <w:noProof/>
                <w:kern w:val="0"/>
                <w:sz w:val="15"/>
                <w:szCs w:val="15"/>
                <w:lang w:eastAsia="ja-JP"/>
              </w:rPr>
              <w:t>[7]</w:t>
            </w: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end"/>
            </w:r>
          </w:p>
        </w:tc>
      </w:tr>
      <w:tr w:rsidR="00B608EB" w:rsidRPr="00580205" w14:paraId="1E8E5845" w14:textId="59C4324B" w:rsidTr="007015A9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shd w:val="clear" w:color="auto" w:fill="FFFFFF" w:themeFill="background1"/>
            <w:noWrap/>
            <w:hideMark/>
          </w:tcPr>
          <w:p w14:paraId="4113582A" w14:textId="77777777" w:rsidR="00A4153F" w:rsidRPr="00580205" w:rsidRDefault="00A4153F" w:rsidP="00A4153F">
            <w:pPr>
              <w:widowControl/>
              <w:tabs>
                <w:tab w:val="left" w:pos="610"/>
              </w:tabs>
              <w:spacing w:line="360" w:lineRule="auto"/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CC/CoS</w:t>
            </w: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vertAlign w:val="subscript"/>
                <w:lang w:eastAsia="ja-JP"/>
              </w:rPr>
              <w:t>2</w:t>
            </w:r>
          </w:p>
        </w:tc>
        <w:tc>
          <w:tcPr>
            <w:tcW w:w="772" w:type="dxa"/>
            <w:shd w:val="clear" w:color="auto" w:fill="FFFFFF" w:themeFill="background1"/>
            <w:noWrap/>
            <w:hideMark/>
          </w:tcPr>
          <w:p w14:paraId="1E2A09FE" w14:textId="064363FE" w:rsidR="00A4153F" w:rsidRPr="00580205" w:rsidRDefault="007015A9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‒</w:t>
            </w:r>
            <w:r w:rsidR="00A4153F"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59.60</w:t>
            </w:r>
          </w:p>
        </w:tc>
        <w:tc>
          <w:tcPr>
            <w:tcW w:w="870" w:type="dxa"/>
            <w:shd w:val="clear" w:color="auto" w:fill="FFFFFF" w:themeFill="background1"/>
            <w:noWrap/>
            <w:hideMark/>
          </w:tcPr>
          <w:p w14:paraId="4DCE1ABB" w14:textId="77777777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30</w:t>
            </w:r>
          </w:p>
        </w:tc>
        <w:tc>
          <w:tcPr>
            <w:tcW w:w="831" w:type="dxa"/>
            <w:shd w:val="clear" w:color="auto" w:fill="FFFFFF" w:themeFill="background1"/>
            <w:noWrap/>
            <w:hideMark/>
          </w:tcPr>
          <w:p w14:paraId="76E46061" w14:textId="26D93339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9.20</w:t>
            </w:r>
          </w:p>
        </w:tc>
        <w:tc>
          <w:tcPr>
            <w:tcW w:w="958" w:type="dxa"/>
            <w:shd w:val="clear" w:color="auto" w:fill="FFFFFF" w:themeFill="background1"/>
            <w:noWrap/>
            <w:hideMark/>
          </w:tcPr>
          <w:p w14:paraId="32527162" w14:textId="77777777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2.8</w:t>
            </w:r>
          </w:p>
        </w:tc>
        <w:tc>
          <w:tcPr>
            <w:tcW w:w="884" w:type="dxa"/>
            <w:shd w:val="clear" w:color="auto" w:fill="FFFFFF" w:themeFill="background1"/>
            <w:noWrap/>
            <w:hideMark/>
          </w:tcPr>
          <w:p w14:paraId="1FD49817" w14:textId="53895B46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1.99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14:paraId="39DB7BE1" w14:textId="2B6706F6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0.71</w:t>
            </w:r>
          </w:p>
        </w:tc>
        <w:tc>
          <w:tcPr>
            <w:tcW w:w="713" w:type="dxa"/>
            <w:shd w:val="clear" w:color="auto" w:fill="FFFFFF" w:themeFill="background1"/>
            <w:noWrap/>
            <w:hideMark/>
          </w:tcPr>
          <w:p w14:paraId="342C3231" w14:textId="75BD1630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6.53</w:t>
            </w:r>
          </w:p>
        </w:tc>
        <w:tc>
          <w:tcPr>
            <w:tcW w:w="930" w:type="dxa"/>
            <w:shd w:val="clear" w:color="auto" w:fill="FFFFFF" w:themeFill="background1"/>
          </w:tcPr>
          <w:p w14:paraId="56CA5012" w14:textId="46B3CE24" w:rsidR="00A4153F" w:rsidRPr="00580205" w:rsidRDefault="007E37E5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begin"/>
            </w:r>
            <w:r w:rsidR="00284264"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instrText xml:space="preserve"> ADDIN EN.CITE &lt;EndNote&gt;&lt;Cite&gt;&lt;Author&gt;Liu&lt;/Author&gt;&lt;Year&gt;2020&lt;/Year&gt;&lt;RecNum&gt;881&lt;/RecNum&gt;&lt;DisplayText&gt;[8]&lt;/DisplayText&gt;&lt;record&gt;&lt;rec-number&gt;881&lt;/rec-number&gt;&lt;foreign-keys&gt;&lt;key app="EN" db-id="wsfd9f5dbxpeeaee552xptw8d9zr2r5z2dvz" timestamp="1634604189" guid="86af7bdf-a39d-4ae9-9c60-56b92e52dfb6"&gt;881&lt;/key&gt;&lt;/foreign-keys&gt;&lt;ref-type name="Journal Article"&gt;17&lt;/ref-type&gt;&lt;contributors&gt;&lt;authors&gt;&lt;author&gt;Liu, P. B.&lt;/author&gt;&lt;author&gt;Zhu, C. Y.&lt;/author&gt;&lt;author&gt;Gao, S.&lt;/author&gt;&lt;author&gt;Guan, C.&lt;/author&gt;&lt;author&gt;Huang, Y.&lt;/author&gt;&lt;author&gt;He, W. J.&lt;/author&gt;&lt;/authors&gt;&lt;/contributors&gt;&lt;titles&gt;&lt;title&gt;N-doped porous carbon nanoplates embedded with CoS2 vertically anchored on carbon cloths for flexible and ultrahigh microwave absorption&lt;/title&gt;&lt;secondary-title&gt;Carbon&lt;/secondary-title&gt;&lt;/titles&gt;&lt;periodical&gt;&lt;full-title&gt;Carbon&lt;/full-title&gt;&lt;abbr-1&gt;Carbon&lt;/abbr-1&gt;&lt;abbr-2&gt;Carbon&lt;/abbr-2&gt;&lt;/periodical&gt;&lt;pages&gt;348-359&lt;/pages&gt;&lt;volume&gt;163&lt;/volume&gt;&lt;dates&gt;&lt;year&gt;2020&lt;/year&gt;&lt;pub-dates&gt;&lt;date&gt;Aug&lt;/date&gt;&lt;/pub-dates&gt;&lt;/dates&gt;&lt;isbn&gt;0008-6223&lt;/isbn&gt;&lt;accession-num&gt;WOS:000536475900010&lt;/accession-num&gt;&lt;urls&gt;&lt;related-urls&gt;&lt;url&gt;&amp;lt;Go to ISI&amp;gt;://WOS:000536475900010&lt;/url&gt;&lt;/related-urls&gt;&lt;/urls&gt;&lt;electronic-resource-num&gt;10.1016/j.carbon.2020.03.041&lt;/electronic-resource-num&gt;&lt;/record&gt;&lt;/Cite&gt;&lt;/EndNote&gt;</w:instrText>
            </w: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separate"/>
            </w:r>
            <w:r w:rsidR="00284264" w:rsidRPr="00580205">
              <w:rPr>
                <w:rFonts w:eastAsia="Yu Mincho" w:cs="Times New Roman"/>
                <w:noProof/>
                <w:kern w:val="0"/>
                <w:sz w:val="15"/>
                <w:szCs w:val="15"/>
                <w:lang w:eastAsia="ja-JP"/>
              </w:rPr>
              <w:t>[8]</w:t>
            </w: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end"/>
            </w:r>
          </w:p>
        </w:tc>
      </w:tr>
      <w:tr w:rsidR="00B608EB" w:rsidRPr="00580205" w14:paraId="0176623C" w14:textId="2A6EA0CD" w:rsidTr="007015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shd w:val="clear" w:color="auto" w:fill="FFFFFF" w:themeFill="background1"/>
            <w:noWrap/>
            <w:hideMark/>
          </w:tcPr>
          <w:p w14:paraId="55DD1A12" w14:textId="77777777" w:rsidR="00A4153F" w:rsidRPr="00580205" w:rsidRDefault="00A4153F" w:rsidP="00A4153F">
            <w:pPr>
              <w:widowControl/>
              <w:tabs>
                <w:tab w:val="left" w:pos="610"/>
              </w:tabs>
              <w:spacing w:line="360" w:lineRule="auto"/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CF/CO-LDH</w:t>
            </w:r>
          </w:p>
        </w:tc>
        <w:tc>
          <w:tcPr>
            <w:tcW w:w="772" w:type="dxa"/>
            <w:shd w:val="clear" w:color="auto" w:fill="FFFFFF" w:themeFill="background1"/>
            <w:noWrap/>
            <w:hideMark/>
          </w:tcPr>
          <w:p w14:paraId="1E3DF790" w14:textId="76F17188" w:rsidR="00A4153F" w:rsidRPr="00580205" w:rsidRDefault="007015A9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‒</w:t>
            </w:r>
            <w:r w:rsidR="00A4153F"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24.10</w:t>
            </w:r>
          </w:p>
        </w:tc>
        <w:tc>
          <w:tcPr>
            <w:tcW w:w="870" w:type="dxa"/>
            <w:shd w:val="clear" w:color="auto" w:fill="FFFFFF" w:themeFill="background1"/>
            <w:noWrap/>
            <w:hideMark/>
          </w:tcPr>
          <w:p w14:paraId="4A4F0CAE" w14:textId="77777777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5</w:t>
            </w:r>
          </w:p>
        </w:tc>
        <w:tc>
          <w:tcPr>
            <w:tcW w:w="831" w:type="dxa"/>
            <w:shd w:val="clear" w:color="auto" w:fill="FFFFFF" w:themeFill="background1"/>
            <w:noWrap/>
            <w:hideMark/>
          </w:tcPr>
          <w:p w14:paraId="55A63FFC" w14:textId="758EE925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6.50</w:t>
            </w:r>
          </w:p>
        </w:tc>
        <w:tc>
          <w:tcPr>
            <w:tcW w:w="958" w:type="dxa"/>
            <w:shd w:val="clear" w:color="auto" w:fill="FFFFFF" w:themeFill="background1"/>
            <w:noWrap/>
            <w:hideMark/>
          </w:tcPr>
          <w:p w14:paraId="65F1790A" w14:textId="77777777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2.1</w:t>
            </w:r>
          </w:p>
        </w:tc>
        <w:tc>
          <w:tcPr>
            <w:tcW w:w="884" w:type="dxa"/>
            <w:shd w:val="clear" w:color="auto" w:fill="FFFFFF" w:themeFill="background1"/>
            <w:noWrap/>
            <w:hideMark/>
          </w:tcPr>
          <w:p w14:paraId="7BBD744F" w14:textId="577F6B5D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4.82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14:paraId="2E23E852" w14:textId="2A82CD3B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2.30</w:t>
            </w:r>
          </w:p>
        </w:tc>
        <w:tc>
          <w:tcPr>
            <w:tcW w:w="713" w:type="dxa"/>
            <w:shd w:val="clear" w:color="auto" w:fill="FFFFFF" w:themeFill="background1"/>
            <w:noWrap/>
            <w:hideMark/>
          </w:tcPr>
          <w:p w14:paraId="329461BD" w14:textId="72091A35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14.92</w:t>
            </w:r>
          </w:p>
        </w:tc>
        <w:tc>
          <w:tcPr>
            <w:tcW w:w="930" w:type="dxa"/>
            <w:shd w:val="clear" w:color="auto" w:fill="FFFFFF" w:themeFill="background1"/>
          </w:tcPr>
          <w:p w14:paraId="711B9F47" w14:textId="0E06DC62" w:rsidR="00A4153F" w:rsidRPr="00580205" w:rsidRDefault="00D246FE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begin"/>
            </w:r>
            <w:r w:rsidR="00284264"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instrText xml:space="preserve"> ADDIN EN.CITE &lt;EndNote&gt;&lt;Cite&gt;&lt;Author&gt;Zhao&lt;/Author&gt;&lt;Year&gt;2021&lt;/Year&gt;&lt;RecNum&gt;924&lt;/RecNum&gt;&lt;DisplayText&gt;[9]&lt;/DisplayText&gt;&lt;record&gt;&lt;rec-number&gt;924&lt;/rec-number&gt;&lt;foreign-keys&gt;&lt;key app="EN" db-id="wsfd9f5dbxpeeaee552xptw8d9zr2r5z2dvz" timestamp="1634964630" guid="a99df9f1-7392-46d2-8911-62b4607fc0e3"&gt;924&lt;/key&gt;&lt;/foreign-keys&gt;&lt;ref-type name="Journal Article"&gt;17&lt;/ref-type&gt;&lt;contributors&gt;&lt;authors&gt;&lt;author&gt;Zhao, Zehao&lt;/author&gt;&lt;author&gt;Zhou, Xuejiao&lt;/author&gt;&lt;author&gt;Kou, Kaichang&lt;/author&gt;&lt;author&gt;Wu, Hongjing&lt;/author&gt;&lt;/authors&gt;&lt;/contributors&gt;&lt;titles&gt;&lt;title&gt;PVP-assisted transformation of ZIF-67 into cobalt layered double hydroxide/carbon fiber as electromagnetic wave absorber&lt;/title&gt;&lt;secondary-title&gt;Carbon&lt;/secondary-title&gt;&lt;/titles&gt;&lt;periodical&gt;&lt;full-title&gt;Carbon&lt;/full-title&gt;&lt;abbr-1&gt;Carbon&lt;/abbr-1&gt;&lt;abbr-2&gt;Carbon&lt;/abbr-2&gt;&lt;/periodical&gt;&lt;pages&gt;80-90&lt;/pages&gt;&lt;volume&gt;173&lt;/volume&gt;&lt;keywords&gt;&lt;keyword&gt;Electromagnetic wave&lt;/keyword&gt;&lt;keyword&gt;Layered double hydroxides&lt;/keyword&gt;&lt;keyword&gt;Interlayer spacing&lt;/keyword&gt;&lt;keyword&gt;Tunable conductivity&lt;/keyword&gt;&lt;/keywords&gt;&lt;dates&gt;&lt;year&gt;2021&lt;/year&gt;&lt;pub-dates&gt;&lt;date&gt;2021/03/01/&lt;/date&gt;&lt;/pub-dates&gt;&lt;/dates&gt;&lt;isbn&gt;0008-6223&lt;/isbn&gt;&lt;urls&gt;&lt;related-urls&gt;&lt;url&gt;https://www.sciencedirect.com/science/article/pii/S0008622320310782&lt;/url&gt;&lt;/related-urls&gt;&lt;/urls&gt;&lt;electronic-resource-num&gt;https://doi.org/10.1016/j.carbon.2020.11.009&lt;/electronic-resource-num&gt;&lt;/record&gt;&lt;/Cite&gt;&lt;/EndNote&gt;</w:instrText>
            </w: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separate"/>
            </w:r>
            <w:r w:rsidR="00284264" w:rsidRPr="00580205">
              <w:rPr>
                <w:rFonts w:eastAsia="Yu Mincho" w:cs="Times New Roman"/>
                <w:noProof/>
                <w:kern w:val="0"/>
                <w:sz w:val="15"/>
                <w:szCs w:val="15"/>
                <w:lang w:eastAsia="ja-JP"/>
              </w:rPr>
              <w:t>[9]</w:t>
            </w: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end"/>
            </w:r>
          </w:p>
        </w:tc>
      </w:tr>
      <w:tr w:rsidR="00B608EB" w:rsidRPr="00580205" w14:paraId="553235B1" w14:textId="4BBA5995" w:rsidTr="007015A9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shd w:val="clear" w:color="auto" w:fill="FFFFFF" w:themeFill="background1"/>
            <w:noWrap/>
            <w:hideMark/>
          </w:tcPr>
          <w:p w14:paraId="35A351B8" w14:textId="77777777" w:rsidR="00A4153F" w:rsidRPr="00580205" w:rsidRDefault="00A4153F" w:rsidP="00A4153F">
            <w:pPr>
              <w:widowControl/>
              <w:tabs>
                <w:tab w:val="left" w:pos="610"/>
              </w:tabs>
              <w:spacing w:line="360" w:lineRule="auto"/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CF/1T-2HMoS</w:t>
            </w: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vertAlign w:val="subscript"/>
                <w:lang w:eastAsia="ja-JP"/>
              </w:rPr>
              <w:t>2</w:t>
            </w:r>
          </w:p>
        </w:tc>
        <w:tc>
          <w:tcPr>
            <w:tcW w:w="772" w:type="dxa"/>
            <w:shd w:val="clear" w:color="auto" w:fill="FFFFFF" w:themeFill="background1"/>
            <w:noWrap/>
            <w:hideMark/>
          </w:tcPr>
          <w:p w14:paraId="5582C2FB" w14:textId="0CABF383" w:rsidR="00A4153F" w:rsidRPr="00580205" w:rsidRDefault="007015A9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‒</w:t>
            </w:r>
            <w:r w:rsidR="00A4153F"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43.00</w:t>
            </w:r>
          </w:p>
        </w:tc>
        <w:tc>
          <w:tcPr>
            <w:tcW w:w="870" w:type="dxa"/>
            <w:shd w:val="clear" w:color="auto" w:fill="FFFFFF" w:themeFill="background1"/>
            <w:noWrap/>
            <w:hideMark/>
          </w:tcPr>
          <w:p w14:paraId="147EF2E6" w14:textId="77777777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5</w:t>
            </w:r>
          </w:p>
        </w:tc>
        <w:tc>
          <w:tcPr>
            <w:tcW w:w="831" w:type="dxa"/>
            <w:shd w:val="clear" w:color="auto" w:fill="FFFFFF" w:themeFill="background1"/>
            <w:noWrap/>
            <w:hideMark/>
          </w:tcPr>
          <w:p w14:paraId="6539219E" w14:textId="06932FAC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8.75</w:t>
            </w:r>
          </w:p>
        </w:tc>
        <w:tc>
          <w:tcPr>
            <w:tcW w:w="958" w:type="dxa"/>
            <w:shd w:val="clear" w:color="auto" w:fill="FFFFFF" w:themeFill="background1"/>
            <w:noWrap/>
            <w:hideMark/>
          </w:tcPr>
          <w:p w14:paraId="5BCB8FDA" w14:textId="77777777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2.7</w:t>
            </w:r>
          </w:p>
        </w:tc>
        <w:tc>
          <w:tcPr>
            <w:tcW w:w="884" w:type="dxa"/>
            <w:shd w:val="clear" w:color="auto" w:fill="FFFFFF" w:themeFill="background1"/>
            <w:noWrap/>
            <w:hideMark/>
          </w:tcPr>
          <w:p w14:paraId="2B5A75CA" w14:textId="4E46ADF2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8.60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14:paraId="486586D2" w14:textId="77081D4F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3.19</w:t>
            </w:r>
          </w:p>
        </w:tc>
        <w:tc>
          <w:tcPr>
            <w:tcW w:w="713" w:type="dxa"/>
            <w:shd w:val="clear" w:color="auto" w:fill="FFFFFF" w:themeFill="background1"/>
            <w:noWrap/>
            <w:hideMark/>
          </w:tcPr>
          <w:p w14:paraId="79F20838" w14:textId="623F5D4F" w:rsidR="00A4153F" w:rsidRPr="00580205" w:rsidRDefault="00A4153F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27.87</w:t>
            </w:r>
          </w:p>
        </w:tc>
        <w:tc>
          <w:tcPr>
            <w:tcW w:w="930" w:type="dxa"/>
            <w:shd w:val="clear" w:color="auto" w:fill="FFFFFF" w:themeFill="background1"/>
          </w:tcPr>
          <w:p w14:paraId="470B8D75" w14:textId="2503D4DD" w:rsidR="00A4153F" w:rsidRPr="00580205" w:rsidRDefault="005643E0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begin"/>
            </w:r>
            <w:r w:rsidR="00284264"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instrText xml:space="preserve"> ADDIN EN.CITE &lt;EndNote&gt;&lt;Cite&gt;&lt;Author&gt;Yan&lt;/Author&gt;&lt;Year&gt;2021&lt;/Year&gt;&lt;RecNum&gt;919&lt;/RecNum&gt;&lt;DisplayText&gt;[10]&lt;/DisplayText&gt;&lt;record&gt;&lt;rec-number&gt;919&lt;/rec-number&gt;&lt;foreign-keys&gt;&lt;key app="EN" db-id="wsfd9f5dbxpeeaee552xptw8d9zr2r5z2dvz" timestamp="1634959058" guid="9caec7c4-6b79-400b-9290-b44e930b2e58"&gt;919&lt;/key&gt;&lt;/foreign-keys&gt;&lt;ref-type name="Journal Article"&gt;17&lt;/ref-type&gt;&lt;contributors&gt;&lt;authors&gt;&lt;author&gt;Yan, Jing&lt;/author&gt;&lt;author&gt;Huang, Ying&lt;/author&gt;&lt;author&gt;Zhang, Xiangyong&lt;/author&gt;&lt;author&gt;Gong, Xin&lt;/author&gt;&lt;author&gt;Chen, Chen&lt;/author&gt;&lt;author&gt;Nie, Guangdi&lt;/author&gt;&lt;author&gt;Liu, Xudong&lt;/author&gt;&lt;author&gt;Liu, Panbo&lt;/author&gt;&lt;/authors&gt;&lt;/contributors&gt;&lt;titles&gt;&lt;title&gt;MoS2-Decorated/Integrated Carbon Fiber: Phase Engineering Well-Regulated Microwave Absorber&lt;/title&gt;&lt;secondary-title&gt;Nano-Micro Letters&lt;/secondary-title&gt;&lt;/titles&gt;&lt;periodical&gt;&lt;full-title&gt;Nano-Micro Letters&lt;/full-title&gt;&lt;/periodical&gt;&lt;pages&gt;114&lt;/pages&gt;&lt;volume&gt;13&lt;/volume&gt;&lt;number&gt;1&lt;/number&gt;&lt;dates&gt;&lt;year&gt;2021&lt;/year&gt;&lt;pub-dates&gt;&lt;date&gt;2021/04/27&lt;/date&gt;&lt;/pub-dates&gt;&lt;/dates&gt;&lt;isbn&gt;2150-5551&lt;/isbn&gt;&lt;urls&gt;&lt;related-urls&gt;&lt;url&gt;https://doi.org/10.1007/s40820-021-00646-y&lt;/url&gt;&lt;/related-urls&gt;&lt;/urls&gt;&lt;electronic-resource-num&gt;10.1007/s40820-021-00646-y&lt;/electronic-resource-num&gt;&lt;/record&gt;&lt;/Cite&gt;&lt;/EndNote&gt;</w:instrText>
            </w: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separate"/>
            </w:r>
            <w:r w:rsidR="00284264" w:rsidRPr="00580205">
              <w:rPr>
                <w:rFonts w:eastAsia="Yu Mincho" w:cs="Times New Roman"/>
                <w:noProof/>
                <w:kern w:val="0"/>
                <w:sz w:val="15"/>
                <w:szCs w:val="15"/>
                <w:lang w:eastAsia="ja-JP"/>
              </w:rPr>
              <w:t>[10]</w:t>
            </w: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fldChar w:fldCharType="end"/>
            </w:r>
          </w:p>
        </w:tc>
      </w:tr>
      <w:tr w:rsidR="00B608EB" w:rsidRPr="00580205" w14:paraId="4EA23FE8" w14:textId="213EA3AA" w:rsidTr="007015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shd w:val="clear" w:color="auto" w:fill="FFFFFF" w:themeFill="background1"/>
            <w:noWrap/>
            <w:hideMark/>
          </w:tcPr>
          <w:p w14:paraId="0242B021" w14:textId="6752D089" w:rsidR="00384142" w:rsidRPr="00580205" w:rsidRDefault="00384142" w:rsidP="00A4153F">
            <w:pPr>
              <w:widowControl/>
              <w:tabs>
                <w:tab w:val="left" w:pos="610"/>
              </w:tabs>
              <w:spacing w:line="360" w:lineRule="auto"/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CF@NiO/Ni-400</w:t>
            </w:r>
          </w:p>
        </w:tc>
        <w:tc>
          <w:tcPr>
            <w:tcW w:w="772" w:type="dxa"/>
            <w:shd w:val="clear" w:color="auto" w:fill="FFFFFF" w:themeFill="background1"/>
            <w:noWrap/>
            <w:hideMark/>
          </w:tcPr>
          <w:p w14:paraId="536B99E2" w14:textId="5C787620" w:rsidR="00384142" w:rsidRPr="00580205" w:rsidRDefault="007015A9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‒</w:t>
            </w:r>
            <w:r w:rsidR="00384142"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25.</w:t>
            </w:r>
            <w:r w:rsidR="00380A5A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85</w:t>
            </w:r>
          </w:p>
        </w:tc>
        <w:tc>
          <w:tcPr>
            <w:tcW w:w="870" w:type="dxa"/>
            <w:shd w:val="clear" w:color="auto" w:fill="FFFFFF" w:themeFill="background1"/>
            <w:noWrap/>
            <w:hideMark/>
          </w:tcPr>
          <w:p w14:paraId="61FB6046" w14:textId="77777777" w:rsidR="00384142" w:rsidRPr="00580205" w:rsidRDefault="00384142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3</w:t>
            </w:r>
          </w:p>
        </w:tc>
        <w:tc>
          <w:tcPr>
            <w:tcW w:w="831" w:type="dxa"/>
            <w:shd w:val="clear" w:color="auto" w:fill="FFFFFF" w:themeFill="background1"/>
            <w:noWrap/>
            <w:hideMark/>
          </w:tcPr>
          <w:p w14:paraId="03A940DD" w14:textId="57989D71" w:rsidR="00384142" w:rsidRPr="00580205" w:rsidRDefault="00384142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6.40</w:t>
            </w:r>
          </w:p>
        </w:tc>
        <w:tc>
          <w:tcPr>
            <w:tcW w:w="958" w:type="dxa"/>
            <w:shd w:val="clear" w:color="auto" w:fill="FFFFFF" w:themeFill="background1"/>
            <w:noWrap/>
            <w:hideMark/>
          </w:tcPr>
          <w:p w14:paraId="0F2A1330" w14:textId="77777777" w:rsidR="00384142" w:rsidRPr="00580205" w:rsidRDefault="00384142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2.25</w:t>
            </w:r>
          </w:p>
        </w:tc>
        <w:tc>
          <w:tcPr>
            <w:tcW w:w="884" w:type="dxa"/>
            <w:shd w:val="clear" w:color="auto" w:fill="FFFFFF" w:themeFill="background1"/>
            <w:noWrap/>
            <w:hideMark/>
          </w:tcPr>
          <w:p w14:paraId="5C2ED50E" w14:textId="088BEA9E" w:rsidR="00384142" w:rsidRPr="00580205" w:rsidRDefault="00384142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8.50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14:paraId="0BB051E8" w14:textId="0D59477A" w:rsidR="00384142" w:rsidRPr="00580205" w:rsidRDefault="00384142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3.78</w:t>
            </w:r>
          </w:p>
        </w:tc>
        <w:tc>
          <w:tcPr>
            <w:tcW w:w="713" w:type="dxa"/>
            <w:shd w:val="clear" w:color="auto" w:fill="FFFFFF" w:themeFill="background1"/>
            <w:noWrap/>
            <w:hideMark/>
          </w:tcPr>
          <w:p w14:paraId="0642E044" w14:textId="33EB9BDB" w:rsidR="00384142" w:rsidRPr="00580205" w:rsidRDefault="00384142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24.18</w:t>
            </w:r>
          </w:p>
        </w:tc>
        <w:tc>
          <w:tcPr>
            <w:tcW w:w="930" w:type="dxa"/>
            <w:shd w:val="clear" w:color="auto" w:fill="FFFFFF" w:themeFill="background1"/>
          </w:tcPr>
          <w:p w14:paraId="7B196248" w14:textId="6ABCA1C7" w:rsidR="00384142" w:rsidRPr="00580205" w:rsidRDefault="00384142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bCs/>
                <w:kern w:val="0"/>
                <w:sz w:val="15"/>
                <w:szCs w:val="15"/>
              </w:rPr>
            </w:pPr>
            <w:r w:rsidRPr="00580205">
              <w:rPr>
                <w:rFonts w:eastAsiaTheme="minorEastAsia" w:cs="Times New Roman"/>
                <w:bCs/>
                <w:kern w:val="0"/>
                <w:sz w:val="15"/>
                <w:szCs w:val="15"/>
              </w:rPr>
              <w:t>This</w:t>
            </w:r>
            <w:r w:rsidR="00B608EB">
              <w:rPr>
                <w:rFonts w:eastAsiaTheme="minorEastAsia" w:cs="Times New Roman"/>
                <w:bCs/>
                <w:kern w:val="0"/>
                <w:sz w:val="15"/>
                <w:szCs w:val="15"/>
              </w:rPr>
              <w:t xml:space="preserve"> </w:t>
            </w:r>
            <w:r w:rsidR="00B608EB">
              <w:rPr>
                <w:rFonts w:eastAsiaTheme="minorEastAsia" w:cs="Times New Roman" w:hint="eastAsia"/>
                <w:bCs/>
                <w:kern w:val="0"/>
                <w:sz w:val="15"/>
                <w:szCs w:val="15"/>
              </w:rPr>
              <w:t>work</w:t>
            </w:r>
          </w:p>
        </w:tc>
      </w:tr>
      <w:tr w:rsidR="00B608EB" w:rsidRPr="00580205" w14:paraId="3E5E680A" w14:textId="17DC66D5" w:rsidTr="007015A9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shd w:val="clear" w:color="auto" w:fill="FFFFFF" w:themeFill="background1"/>
            <w:noWrap/>
            <w:hideMark/>
          </w:tcPr>
          <w:p w14:paraId="417A91C1" w14:textId="1AD0B9FD" w:rsidR="00384142" w:rsidRPr="00580205" w:rsidRDefault="00384142" w:rsidP="00A4153F">
            <w:pPr>
              <w:widowControl/>
              <w:tabs>
                <w:tab w:val="left" w:pos="610"/>
              </w:tabs>
              <w:spacing w:line="360" w:lineRule="auto"/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CF@NiO/Ni-</w:t>
            </w:r>
            <w:r w:rsidR="0067052D"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5</w:t>
            </w:r>
            <w:r w:rsidRPr="00580205">
              <w:rPr>
                <w:rFonts w:eastAsia="Yu Mincho" w:cs="Times New Roman"/>
                <w:b w:val="0"/>
                <w:kern w:val="0"/>
                <w:sz w:val="15"/>
                <w:szCs w:val="15"/>
                <w:lang w:eastAsia="ja-JP"/>
              </w:rPr>
              <w:t>00</w:t>
            </w:r>
          </w:p>
        </w:tc>
        <w:tc>
          <w:tcPr>
            <w:tcW w:w="772" w:type="dxa"/>
            <w:shd w:val="clear" w:color="auto" w:fill="FFFFFF" w:themeFill="background1"/>
            <w:noWrap/>
            <w:hideMark/>
          </w:tcPr>
          <w:p w14:paraId="1636773A" w14:textId="25EB790C" w:rsidR="00384142" w:rsidRPr="00580205" w:rsidRDefault="007015A9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‒</w:t>
            </w:r>
            <w:r w:rsidR="00384142"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43.9</w:t>
            </w:r>
            <w:r w:rsidR="00380A5A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2</w:t>
            </w:r>
          </w:p>
        </w:tc>
        <w:tc>
          <w:tcPr>
            <w:tcW w:w="870" w:type="dxa"/>
            <w:shd w:val="clear" w:color="auto" w:fill="FFFFFF" w:themeFill="background1"/>
            <w:noWrap/>
            <w:hideMark/>
          </w:tcPr>
          <w:p w14:paraId="4288A4F1" w14:textId="77777777" w:rsidR="00384142" w:rsidRPr="00580205" w:rsidRDefault="00384142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3</w:t>
            </w:r>
          </w:p>
        </w:tc>
        <w:tc>
          <w:tcPr>
            <w:tcW w:w="831" w:type="dxa"/>
            <w:shd w:val="clear" w:color="auto" w:fill="FFFFFF" w:themeFill="background1"/>
            <w:noWrap/>
            <w:hideMark/>
          </w:tcPr>
          <w:p w14:paraId="0F2C8639" w14:textId="14DCEE97" w:rsidR="00384142" w:rsidRPr="00580205" w:rsidRDefault="00384142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5.64</w:t>
            </w:r>
          </w:p>
        </w:tc>
        <w:tc>
          <w:tcPr>
            <w:tcW w:w="958" w:type="dxa"/>
            <w:shd w:val="clear" w:color="auto" w:fill="FFFFFF" w:themeFill="background1"/>
            <w:noWrap/>
            <w:hideMark/>
          </w:tcPr>
          <w:p w14:paraId="3A25F5ED" w14:textId="78F589B0" w:rsidR="00384142" w:rsidRPr="00580205" w:rsidRDefault="00384142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1.8</w:t>
            </w:r>
            <w:r w:rsidR="00BE7729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0</w:t>
            </w:r>
          </w:p>
        </w:tc>
        <w:tc>
          <w:tcPr>
            <w:tcW w:w="884" w:type="dxa"/>
            <w:shd w:val="clear" w:color="auto" w:fill="FFFFFF" w:themeFill="background1"/>
            <w:noWrap/>
            <w:hideMark/>
          </w:tcPr>
          <w:p w14:paraId="5D5847EF" w14:textId="6D893F5F" w:rsidR="00384142" w:rsidRPr="00580205" w:rsidRDefault="00384142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14.6</w:t>
            </w:r>
            <w:r w:rsidR="00380A5A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4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14:paraId="1ECC7691" w14:textId="55941E85" w:rsidR="00384142" w:rsidRPr="00580205" w:rsidRDefault="00384142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8.</w:t>
            </w:r>
            <w:r w:rsidR="00BE7729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13</w:t>
            </w:r>
          </w:p>
        </w:tc>
        <w:tc>
          <w:tcPr>
            <w:tcW w:w="713" w:type="dxa"/>
            <w:shd w:val="clear" w:color="auto" w:fill="FFFFFF" w:themeFill="background1"/>
            <w:noWrap/>
            <w:hideMark/>
          </w:tcPr>
          <w:p w14:paraId="24ED4AE1" w14:textId="5EE707A7" w:rsidR="00384142" w:rsidRPr="00580205" w:rsidRDefault="00384142" w:rsidP="00B608EB">
            <w:pPr>
              <w:widowControl/>
              <w:tabs>
                <w:tab w:val="left" w:pos="61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45.</w:t>
            </w:r>
            <w:r w:rsidR="00BE7729"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  <w:t>87</w:t>
            </w:r>
          </w:p>
        </w:tc>
        <w:tc>
          <w:tcPr>
            <w:tcW w:w="930" w:type="dxa"/>
            <w:shd w:val="clear" w:color="auto" w:fill="FFFFFF" w:themeFill="background1"/>
          </w:tcPr>
          <w:p w14:paraId="7D61CAD3" w14:textId="7B50EDB8" w:rsidR="00384142" w:rsidRPr="00580205" w:rsidRDefault="00B608EB" w:rsidP="00B608EB">
            <w:pPr>
              <w:widowControl/>
              <w:tabs>
                <w:tab w:val="left" w:pos="6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kern w:val="0"/>
                <w:sz w:val="15"/>
                <w:szCs w:val="15"/>
                <w:lang w:eastAsia="ja-JP"/>
              </w:rPr>
            </w:pPr>
            <w:r w:rsidRPr="00580205">
              <w:rPr>
                <w:rFonts w:eastAsiaTheme="minorEastAsia" w:cs="Times New Roman"/>
                <w:bCs/>
                <w:kern w:val="0"/>
                <w:sz w:val="15"/>
                <w:szCs w:val="15"/>
              </w:rPr>
              <w:t>This</w:t>
            </w:r>
            <w:r>
              <w:rPr>
                <w:rFonts w:eastAsiaTheme="minorEastAsia" w:cs="Times New Roman"/>
                <w:bCs/>
                <w:kern w:val="0"/>
                <w:sz w:val="15"/>
                <w:szCs w:val="15"/>
              </w:rPr>
              <w:t xml:space="preserve"> </w:t>
            </w:r>
            <w:r>
              <w:rPr>
                <w:rFonts w:eastAsiaTheme="minorEastAsia" w:cs="Times New Roman" w:hint="eastAsia"/>
                <w:bCs/>
                <w:kern w:val="0"/>
                <w:sz w:val="15"/>
                <w:szCs w:val="15"/>
              </w:rPr>
              <w:t>work</w:t>
            </w:r>
          </w:p>
        </w:tc>
      </w:tr>
    </w:tbl>
    <w:p w14:paraId="0D011582" w14:textId="77777777" w:rsidR="00A4153F" w:rsidRPr="00580205" w:rsidRDefault="00A4153F" w:rsidP="00936D08">
      <w:pPr>
        <w:widowControl/>
        <w:tabs>
          <w:tab w:val="left" w:pos="610"/>
        </w:tabs>
        <w:spacing w:line="360" w:lineRule="auto"/>
        <w:rPr>
          <w:rFonts w:eastAsia="Yu Mincho" w:cs="Times New Roman"/>
          <w:kern w:val="0"/>
          <w:sz w:val="24"/>
          <w:szCs w:val="24"/>
          <w:lang w:val="de-DE" w:eastAsia="ja-JP"/>
        </w:rPr>
      </w:pPr>
    </w:p>
    <w:p w14:paraId="1BB9C159" w14:textId="08D80248" w:rsidR="007E37E5" w:rsidRPr="00580205" w:rsidRDefault="00936D08" w:rsidP="00284264">
      <w:pPr>
        <w:widowControl/>
        <w:spacing w:line="360" w:lineRule="auto"/>
        <w:rPr>
          <w:rFonts w:cs="Times New Roman"/>
          <w:kern w:val="0"/>
          <w:sz w:val="24"/>
          <w:szCs w:val="24"/>
        </w:rPr>
      </w:pPr>
      <w:r w:rsidRPr="00580205">
        <w:rPr>
          <w:rFonts w:cs="Times New Roman" w:hint="eastAsia"/>
          <w:kern w:val="0"/>
          <w:sz w:val="24"/>
          <w:szCs w:val="24"/>
        </w:rPr>
        <w:t>Reference</w:t>
      </w:r>
      <w:r w:rsidR="00580205" w:rsidRPr="00580205">
        <w:rPr>
          <w:rFonts w:cs="Times New Roman"/>
          <w:kern w:val="0"/>
          <w:sz w:val="24"/>
          <w:szCs w:val="24"/>
        </w:rPr>
        <w:t>s</w:t>
      </w:r>
    </w:p>
    <w:p w14:paraId="7F46553D" w14:textId="61DC46B1" w:rsidR="00284264" w:rsidRPr="00580205" w:rsidRDefault="007E37E5" w:rsidP="00284264">
      <w:pPr>
        <w:pStyle w:val="EndNoteBibliography"/>
        <w:jc w:val="both"/>
      </w:pPr>
      <w:r w:rsidRPr="00580205">
        <w:fldChar w:fldCharType="begin"/>
      </w:r>
      <w:r w:rsidRPr="00580205">
        <w:instrText xml:space="preserve"> ADDIN EN.REFLIST </w:instrText>
      </w:r>
      <w:r w:rsidRPr="00580205">
        <w:fldChar w:fldCharType="separate"/>
      </w:r>
      <w:r w:rsidR="00284264" w:rsidRPr="00580205">
        <w:t xml:space="preserve">[1] W. Zhou, L. Long, P. Xiao, Y. Li, H. Luo, W.D. Hu, R.M. Yin, Silicon carbide nano-fibers </w:t>
      </w:r>
      <w:r w:rsidR="00284264" w:rsidRPr="00580205">
        <w:rPr>
          <w:i/>
        </w:rPr>
        <w:t xml:space="preserve">in-situ </w:t>
      </w:r>
      <w:r w:rsidR="00284264" w:rsidRPr="00580205">
        <w:t xml:space="preserve">grown on carbon fibers for enhanced microwave absorption properties, </w:t>
      </w:r>
      <w:r w:rsidR="00284264" w:rsidRPr="00580205">
        <w:rPr>
          <w:i/>
        </w:rPr>
        <w:t>Ceram. Int.</w:t>
      </w:r>
      <w:r w:rsidR="00580205" w:rsidRPr="00580205">
        <w:t>,</w:t>
      </w:r>
      <w:r w:rsidR="00284264" w:rsidRPr="00580205">
        <w:t xml:space="preserve"> 43(2017)</w:t>
      </w:r>
      <w:r w:rsidR="0017742B" w:rsidRPr="00580205">
        <w:t>, No. 7, p.</w:t>
      </w:r>
      <w:r w:rsidR="00284264" w:rsidRPr="00580205">
        <w:t xml:space="preserve"> 5628.</w:t>
      </w:r>
    </w:p>
    <w:p w14:paraId="2633DF19" w14:textId="18CF9AF9" w:rsidR="00284264" w:rsidRPr="00580205" w:rsidRDefault="00284264" w:rsidP="00284264">
      <w:pPr>
        <w:pStyle w:val="EndNoteBibliography"/>
        <w:jc w:val="both"/>
      </w:pPr>
      <w:r w:rsidRPr="00580205">
        <w:t>[2] H. Liang, H. Xing, M. Qin, H. Wu, Bamboo-like short carbon fibers@Fe</w:t>
      </w:r>
      <w:r w:rsidRPr="00580205">
        <w:rPr>
          <w:vertAlign w:val="subscript"/>
        </w:rPr>
        <w:t>3</w:t>
      </w:r>
      <w:r w:rsidRPr="00580205">
        <w:t>O</w:t>
      </w:r>
      <w:r w:rsidRPr="00580205">
        <w:rPr>
          <w:vertAlign w:val="subscript"/>
        </w:rPr>
        <w:t>4</w:t>
      </w:r>
      <w:r w:rsidRPr="00580205">
        <w:t>@phenolic resin and honeycomb-like short carbon fibers@Fe</w:t>
      </w:r>
      <w:r w:rsidRPr="00580205">
        <w:rPr>
          <w:vertAlign w:val="subscript"/>
        </w:rPr>
        <w:t>3</w:t>
      </w:r>
      <w:r w:rsidRPr="00580205">
        <w:t>O</w:t>
      </w:r>
      <w:r w:rsidRPr="00580205">
        <w:rPr>
          <w:vertAlign w:val="subscript"/>
        </w:rPr>
        <w:t>4</w:t>
      </w:r>
      <w:r w:rsidRPr="00580205">
        <w:t xml:space="preserve">@FeO composites as high-performance electromagnetic wave absorbing materials, </w:t>
      </w:r>
      <w:r w:rsidR="0017742B" w:rsidRPr="00580205">
        <w:rPr>
          <w:i/>
          <w:iCs/>
        </w:rPr>
        <w:t>Compos. Pt. A-Appl. Sci. Manuf.</w:t>
      </w:r>
      <w:r w:rsidR="0017742B" w:rsidRPr="00580205">
        <w:rPr>
          <w:iCs/>
        </w:rPr>
        <w:t>,</w:t>
      </w:r>
      <w:r w:rsidRPr="00580205">
        <w:t xml:space="preserve"> 135(2020)</w:t>
      </w:r>
      <w:r w:rsidR="0017742B" w:rsidRPr="00580205">
        <w:t xml:space="preserve">, p. </w:t>
      </w:r>
      <w:r w:rsidRPr="00580205">
        <w:t>105959.</w:t>
      </w:r>
    </w:p>
    <w:p w14:paraId="29089448" w14:textId="70C6A32D" w:rsidR="00284264" w:rsidRPr="00580205" w:rsidRDefault="00284264" w:rsidP="00284264">
      <w:pPr>
        <w:pStyle w:val="EndNoteBibliography"/>
        <w:jc w:val="both"/>
      </w:pPr>
      <w:r w:rsidRPr="00580205">
        <w:t>[3] W.D. Zhang, X. Zhang, Q. Zhu, Y. Zheng, L.F. Liotta, H.J. Wu, High-efficiency and wide-bandwidth microwave absorbers based on MoS</w:t>
      </w:r>
      <w:r w:rsidRPr="00580205">
        <w:rPr>
          <w:vertAlign w:val="subscript"/>
        </w:rPr>
        <w:t>2</w:t>
      </w:r>
      <w:r w:rsidRPr="00580205">
        <w:t xml:space="preserve">-coated carbon fiber, </w:t>
      </w:r>
      <w:r w:rsidRPr="00580205">
        <w:rPr>
          <w:i/>
          <w:iCs/>
        </w:rPr>
        <w:t>J. Colloid Interface Sci</w:t>
      </w:r>
      <w:r w:rsidRPr="00580205">
        <w:t>. 586(2021)</w:t>
      </w:r>
      <w:r w:rsidR="0017742B" w:rsidRPr="00580205">
        <w:t>,</w:t>
      </w:r>
      <w:r w:rsidRPr="00580205">
        <w:t xml:space="preserve"> </w:t>
      </w:r>
      <w:r w:rsidR="0017742B" w:rsidRPr="00580205">
        <w:t xml:space="preserve">p. </w:t>
      </w:r>
      <w:r w:rsidRPr="00580205">
        <w:t>457.</w:t>
      </w:r>
    </w:p>
    <w:p w14:paraId="493DDF51" w14:textId="6A06DF57" w:rsidR="00284264" w:rsidRPr="00580205" w:rsidRDefault="00284264" w:rsidP="00284264">
      <w:pPr>
        <w:pStyle w:val="EndNoteBibliography"/>
        <w:jc w:val="both"/>
      </w:pPr>
      <w:r w:rsidRPr="00580205">
        <w:t>[4] H. Liang, J. Liu, Y. Zhang, L. Luo, H. Wu, Ultra-thin broccoli-like SCFs@TiO</w:t>
      </w:r>
      <w:r w:rsidRPr="00580205">
        <w:rPr>
          <w:vertAlign w:val="subscript"/>
        </w:rPr>
        <w:t>2</w:t>
      </w:r>
      <w:r w:rsidRPr="00580205">
        <w:t xml:space="preserve"> one-dimensional electromagnetic wave absorbing material, </w:t>
      </w:r>
      <w:r w:rsidR="0017742B" w:rsidRPr="00580205">
        <w:rPr>
          <w:i/>
          <w:iCs/>
        </w:rPr>
        <w:t>Compos.Pt. B-Eng.</w:t>
      </w:r>
      <w:r w:rsidR="0017742B" w:rsidRPr="00580205">
        <w:t>,</w:t>
      </w:r>
      <w:r w:rsidRPr="00580205">
        <w:t xml:space="preserve"> 178(2019)</w:t>
      </w:r>
      <w:r w:rsidR="0017742B" w:rsidRPr="00580205">
        <w:t xml:space="preserve">, p. </w:t>
      </w:r>
      <w:r w:rsidRPr="00580205">
        <w:t>107507.</w:t>
      </w:r>
    </w:p>
    <w:p w14:paraId="5F2E9DE1" w14:textId="13833B38" w:rsidR="00284264" w:rsidRPr="00580205" w:rsidRDefault="00284264" w:rsidP="00284264">
      <w:pPr>
        <w:pStyle w:val="EndNoteBibliography"/>
        <w:jc w:val="both"/>
      </w:pPr>
      <w:r w:rsidRPr="00580205">
        <w:t>[5] Z. Zhao, K. Kou, H. Wu, 2-Methylimidazole-mediated hierarchical Co</w:t>
      </w:r>
      <w:r w:rsidRPr="00580205">
        <w:rPr>
          <w:vertAlign w:val="subscript"/>
        </w:rPr>
        <w:t>3</w:t>
      </w:r>
      <w:r w:rsidRPr="00580205">
        <w:t>O</w:t>
      </w:r>
      <w:r w:rsidRPr="00580205">
        <w:rPr>
          <w:vertAlign w:val="subscript"/>
        </w:rPr>
        <w:t>4</w:t>
      </w:r>
      <w:r w:rsidRPr="00580205">
        <w:t xml:space="preserve">/N-doped carbon/short-carbon-fiber composite as high-performance electromagnetic wave absorber, </w:t>
      </w:r>
      <w:r w:rsidRPr="00580205">
        <w:rPr>
          <w:i/>
          <w:iCs/>
        </w:rPr>
        <w:t>J. Colloid Interface Sci</w:t>
      </w:r>
      <w:r w:rsidRPr="00580205">
        <w:t>. 574(2020)</w:t>
      </w:r>
      <w:r w:rsidR="0017742B" w:rsidRPr="00580205">
        <w:t>,</w:t>
      </w:r>
      <w:r w:rsidRPr="00580205">
        <w:t xml:space="preserve"> </w:t>
      </w:r>
      <w:r w:rsidR="0017742B" w:rsidRPr="00580205">
        <w:t>No. 51, p. 1</w:t>
      </w:r>
      <w:r w:rsidRPr="00580205">
        <w:t>.</w:t>
      </w:r>
    </w:p>
    <w:p w14:paraId="66A6B02A" w14:textId="2C83889F" w:rsidR="00284264" w:rsidRPr="00580205" w:rsidRDefault="00284264" w:rsidP="00284264">
      <w:pPr>
        <w:pStyle w:val="EndNoteBibliography"/>
        <w:jc w:val="both"/>
      </w:pPr>
      <w:r w:rsidRPr="00580205">
        <w:t>[6] W.X. Li, H.X. Qi, F. Guo, X.J. Niu, Y.E. Du, Y.Q. Chen, NiFe</w:t>
      </w:r>
      <w:r w:rsidRPr="00580205">
        <w:rPr>
          <w:vertAlign w:val="subscript"/>
        </w:rPr>
        <w:t>2</w:t>
      </w:r>
      <w:r w:rsidRPr="00580205">
        <w:t>O</w:t>
      </w:r>
      <w:r w:rsidRPr="00580205">
        <w:rPr>
          <w:vertAlign w:val="subscript"/>
        </w:rPr>
        <w:t>4</w:t>
      </w:r>
      <w:r w:rsidRPr="00580205">
        <w:t xml:space="preserve"> nanoparticles supported on cotton-based carbon fibers and their application as a novel broadband microwave absorbent,</w:t>
      </w:r>
      <w:r w:rsidRPr="00580205">
        <w:rPr>
          <w:i/>
        </w:rPr>
        <w:t xml:space="preserve"> Rsc Adv</w:t>
      </w:r>
      <w:r w:rsidR="0017742B" w:rsidRPr="00580205">
        <w:rPr>
          <w:i/>
        </w:rPr>
        <w:t>.</w:t>
      </w:r>
      <w:r w:rsidR="0017742B" w:rsidRPr="00580205">
        <w:t>,</w:t>
      </w:r>
      <w:r w:rsidRPr="00580205">
        <w:t xml:space="preserve"> 9(2019)</w:t>
      </w:r>
      <w:r w:rsidR="0017742B" w:rsidRPr="00580205">
        <w:t xml:space="preserve">, No. 51, p. </w:t>
      </w:r>
      <w:r w:rsidRPr="00580205">
        <w:t>29959.</w:t>
      </w:r>
    </w:p>
    <w:p w14:paraId="1D536ADD" w14:textId="150547A9" w:rsidR="00284264" w:rsidRPr="00580205" w:rsidRDefault="00284264" w:rsidP="00284264">
      <w:pPr>
        <w:pStyle w:val="EndNoteBibliography"/>
        <w:jc w:val="both"/>
      </w:pPr>
      <w:r w:rsidRPr="00580205">
        <w:lastRenderedPageBreak/>
        <w:t>[7] X. Li, L. Wang, W.B. You, L.S. Xing, L.T. Yang, X.F. Yu, J. Zhang, Y.S. Li, R.C. Che, Enhanced polarization from flexible hierarchical MnO</w:t>
      </w:r>
      <w:r w:rsidRPr="00580205">
        <w:rPr>
          <w:vertAlign w:val="subscript"/>
        </w:rPr>
        <w:t>2</w:t>
      </w:r>
      <w:r w:rsidRPr="00580205">
        <w:t xml:space="preserve"> arrays on cotton cloth with excellent microwave absorption, </w:t>
      </w:r>
      <w:r w:rsidRPr="00580205">
        <w:rPr>
          <w:i/>
        </w:rPr>
        <w:t>Nanoscale</w:t>
      </w:r>
      <w:r w:rsidR="0017742B" w:rsidRPr="00580205">
        <w:t>,</w:t>
      </w:r>
      <w:r w:rsidRPr="00580205">
        <w:t xml:space="preserve"> 11(2019)</w:t>
      </w:r>
      <w:r w:rsidR="0017742B" w:rsidRPr="00580205">
        <w:t>,</w:t>
      </w:r>
      <w:r w:rsidRPr="00580205">
        <w:t xml:space="preserve"> </w:t>
      </w:r>
      <w:r w:rsidR="0017742B" w:rsidRPr="00580205">
        <w:t xml:space="preserve">No. 28, p. </w:t>
      </w:r>
      <w:r w:rsidRPr="00580205">
        <w:t>13269.</w:t>
      </w:r>
    </w:p>
    <w:p w14:paraId="78E5D966" w14:textId="40695DEE" w:rsidR="00284264" w:rsidRPr="00580205" w:rsidRDefault="00284264" w:rsidP="00284264">
      <w:pPr>
        <w:pStyle w:val="EndNoteBibliography"/>
        <w:jc w:val="both"/>
      </w:pPr>
      <w:r w:rsidRPr="00580205">
        <w:t>[8] P.B. Liu, C.Y. Zhu, S. Gao, C. Guan, Y. Huang, W.J. He, N-doped porous carbon nanoplates embedded with CoS</w:t>
      </w:r>
      <w:r w:rsidRPr="00580205">
        <w:rPr>
          <w:vertAlign w:val="subscript"/>
        </w:rPr>
        <w:t>2</w:t>
      </w:r>
      <w:r w:rsidRPr="00580205">
        <w:t xml:space="preserve"> vertically anchored on carbon cloths for flexible and ultrahigh microwave absorption, </w:t>
      </w:r>
      <w:r w:rsidRPr="00580205">
        <w:rPr>
          <w:i/>
        </w:rPr>
        <w:t>Carbon</w:t>
      </w:r>
      <w:r w:rsidR="0017742B" w:rsidRPr="00580205">
        <w:t>,</w:t>
      </w:r>
      <w:r w:rsidRPr="00580205">
        <w:t xml:space="preserve"> 163(2020)</w:t>
      </w:r>
      <w:r w:rsidR="0017742B" w:rsidRPr="00580205">
        <w:t>,</w:t>
      </w:r>
      <w:r w:rsidRPr="00580205">
        <w:t xml:space="preserve"> </w:t>
      </w:r>
      <w:r w:rsidR="0017742B" w:rsidRPr="00580205">
        <w:t xml:space="preserve">p. </w:t>
      </w:r>
      <w:r w:rsidRPr="00580205">
        <w:t>348.</w:t>
      </w:r>
    </w:p>
    <w:p w14:paraId="293C1A0B" w14:textId="7C08E0D4" w:rsidR="00284264" w:rsidRPr="00580205" w:rsidRDefault="00284264" w:rsidP="00284264">
      <w:pPr>
        <w:pStyle w:val="EndNoteBibliography"/>
        <w:jc w:val="both"/>
      </w:pPr>
      <w:r w:rsidRPr="00580205">
        <w:t xml:space="preserve">[9] Z. Zhao, X. Zhou, K. Kou, H. Wu, PVP-assisted transformation of ZIF-67 into cobalt layered double hydroxide/carbon fiber as electromagnetic wave absorber, </w:t>
      </w:r>
      <w:r w:rsidRPr="00580205">
        <w:rPr>
          <w:i/>
        </w:rPr>
        <w:t>Carbon</w:t>
      </w:r>
      <w:r w:rsidR="0017742B" w:rsidRPr="00580205">
        <w:t>,</w:t>
      </w:r>
      <w:r w:rsidRPr="00580205">
        <w:t xml:space="preserve"> 173(2021)</w:t>
      </w:r>
      <w:r w:rsidR="0017742B" w:rsidRPr="00580205">
        <w:t>,</w:t>
      </w:r>
      <w:r w:rsidRPr="00580205">
        <w:t xml:space="preserve"> </w:t>
      </w:r>
      <w:r w:rsidR="0017742B" w:rsidRPr="00580205">
        <w:rPr>
          <w:rFonts w:hint="eastAsia"/>
        </w:rPr>
        <w:t>p</w:t>
      </w:r>
      <w:r w:rsidR="0017742B" w:rsidRPr="00580205">
        <w:t xml:space="preserve">. </w:t>
      </w:r>
      <w:r w:rsidRPr="00580205">
        <w:t>80.</w:t>
      </w:r>
    </w:p>
    <w:p w14:paraId="3DA5DCDF" w14:textId="25AF7DFA" w:rsidR="00284264" w:rsidRPr="00580205" w:rsidRDefault="00284264" w:rsidP="00284264">
      <w:pPr>
        <w:pStyle w:val="EndNoteBibliography"/>
        <w:jc w:val="both"/>
      </w:pPr>
      <w:r w:rsidRPr="00580205">
        <w:t>[10] J. Yan, Y. Huang, X. Zhang, X. Gong, C. Chen, G. Nie, X. Liu, P. Liu, MoS</w:t>
      </w:r>
      <w:r w:rsidRPr="00580205">
        <w:rPr>
          <w:vertAlign w:val="subscript"/>
        </w:rPr>
        <w:t>2</w:t>
      </w:r>
      <w:r w:rsidRPr="00580205">
        <w:t xml:space="preserve">-Decorated/Integrated Carbon Fiber: Phase Engineering Well-Regulated Microwave Absorber, </w:t>
      </w:r>
      <w:r w:rsidRPr="00580205">
        <w:rPr>
          <w:i/>
        </w:rPr>
        <w:t>Nano-Micro Lett</w:t>
      </w:r>
      <w:r w:rsidR="0017742B" w:rsidRPr="00580205">
        <w:rPr>
          <w:i/>
        </w:rPr>
        <w:t>.</w:t>
      </w:r>
      <w:r w:rsidR="0017742B" w:rsidRPr="00580205">
        <w:t>,</w:t>
      </w:r>
      <w:r w:rsidRPr="00580205">
        <w:t xml:space="preserve"> 13(2021)</w:t>
      </w:r>
      <w:r w:rsidR="0017742B" w:rsidRPr="00580205">
        <w:t>, No. 1,</w:t>
      </w:r>
      <w:r w:rsidRPr="00580205">
        <w:t xml:space="preserve"> </w:t>
      </w:r>
      <w:r w:rsidR="0017742B" w:rsidRPr="00580205">
        <w:rPr>
          <w:rFonts w:hint="eastAsia"/>
        </w:rPr>
        <w:t>p</w:t>
      </w:r>
      <w:r w:rsidR="0017742B" w:rsidRPr="00580205">
        <w:t xml:space="preserve">. </w:t>
      </w:r>
      <w:r w:rsidRPr="00580205">
        <w:t>114.</w:t>
      </w:r>
    </w:p>
    <w:p w14:paraId="6321C3DB" w14:textId="6DFBD00D" w:rsidR="00936D08" w:rsidRPr="00681DA5" w:rsidRDefault="007E37E5" w:rsidP="00284264">
      <w:r w:rsidRPr="00580205">
        <w:fldChar w:fldCharType="end"/>
      </w:r>
      <w:r w:rsidR="001E54CE" w:rsidRPr="001E54CE">
        <w:rPr>
          <w:noProof/>
        </w:rPr>
        <w:t xml:space="preserve"> </w:t>
      </w:r>
    </w:p>
    <w:sectPr w:rsidR="00936D08" w:rsidRPr="00681D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B2FEC9" w14:textId="77777777" w:rsidR="00D1347C" w:rsidRDefault="00D1347C" w:rsidP="007670CC">
      <w:r>
        <w:separator/>
      </w:r>
    </w:p>
  </w:endnote>
  <w:endnote w:type="continuationSeparator" w:id="0">
    <w:p w14:paraId="746AEBFC" w14:textId="77777777" w:rsidR="00D1347C" w:rsidRDefault="00D1347C" w:rsidP="00767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等线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89D67E" w14:textId="77777777" w:rsidR="00D1347C" w:rsidRDefault="00D1347C" w:rsidP="007670CC">
      <w:r>
        <w:separator/>
      </w:r>
    </w:p>
  </w:footnote>
  <w:footnote w:type="continuationSeparator" w:id="0">
    <w:p w14:paraId="467C3B07" w14:textId="77777777" w:rsidR="00D1347C" w:rsidRDefault="00D1347C" w:rsidP="007670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yNLIwtjA3tbQwNzFT0lEKTi0uzszPAymwqAUA9gBKXi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Carbon Copy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sfd9f5dbxpeeaee552xptw8d9zr2r5z2dvz&quot;&gt;My EndNote Library&lt;record-ids&gt;&lt;item&gt;881&lt;/item&gt;&lt;item&gt;919&lt;/item&gt;&lt;item&gt;920&lt;/item&gt;&lt;item&gt;921&lt;/item&gt;&lt;item&gt;922&lt;/item&gt;&lt;item&gt;923&lt;/item&gt;&lt;item&gt;924&lt;/item&gt;&lt;item&gt;925&lt;/item&gt;&lt;item&gt;926&lt;/item&gt;&lt;item&gt;927&lt;/item&gt;&lt;/record-ids&gt;&lt;/item&gt;&lt;/Libraries&gt;"/>
  </w:docVars>
  <w:rsids>
    <w:rsidRoot w:val="001B7D5B"/>
    <w:rsid w:val="00016739"/>
    <w:rsid w:val="00035EB2"/>
    <w:rsid w:val="0004118B"/>
    <w:rsid w:val="00041A5D"/>
    <w:rsid w:val="00042181"/>
    <w:rsid w:val="0009035D"/>
    <w:rsid w:val="000A06DA"/>
    <w:rsid w:val="000A3DAA"/>
    <w:rsid w:val="000D7EB9"/>
    <w:rsid w:val="00102D5D"/>
    <w:rsid w:val="00120749"/>
    <w:rsid w:val="0014355C"/>
    <w:rsid w:val="00152BE7"/>
    <w:rsid w:val="0015507F"/>
    <w:rsid w:val="00164888"/>
    <w:rsid w:val="0017742B"/>
    <w:rsid w:val="001A58E6"/>
    <w:rsid w:val="001B7D5B"/>
    <w:rsid w:val="001D611C"/>
    <w:rsid w:val="001E2FD0"/>
    <w:rsid w:val="001E54CE"/>
    <w:rsid w:val="00207C5D"/>
    <w:rsid w:val="00222FEA"/>
    <w:rsid w:val="002255C4"/>
    <w:rsid w:val="00242635"/>
    <w:rsid w:val="00271313"/>
    <w:rsid w:val="00272221"/>
    <w:rsid w:val="00284264"/>
    <w:rsid w:val="00287385"/>
    <w:rsid w:val="002A3014"/>
    <w:rsid w:val="002A394E"/>
    <w:rsid w:val="002C172F"/>
    <w:rsid w:val="00301DC7"/>
    <w:rsid w:val="003263A0"/>
    <w:rsid w:val="003562D3"/>
    <w:rsid w:val="00364DA1"/>
    <w:rsid w:val="00380A5A"/>
    <w:rsid w:val="00384142"/>
    <w:rsid w:val="003A4B8B"/>
    <w:rsid w:val="003C3DD6"/>
    <w:rsid w:val="003D2372"/>
    <w:rsid w:val="003F200D"/>
    <w:rsid w:val="004331D5"/>
    <w:rsid w:val="004A4FFC"/>
    <w:rsid w:val="004D45F8"/>
    <w:rsid w:val="004E118B"/>
    <w:rsid w:val="00505787"/>
    <w:rsid w:val="00546E80"/>
    <w:rsid w:val="005643E0"/>
    <w:rsid w:val="00580205"/>
    <w:rsid w:val="005F6499"/>
    <w:rsid w:val="00622A8A"/>
    <w:rsid w:val="006249A9"/>
    <w:rsid w:val="00640DC8"/>
    <w:rsid w:val="00643107"/>
    <w:rsid w:val="00645230"/>
    <w:rsid w:val="0066436C"/>
    <w:rsid w:val="0067052D"/>
    <w:rsid w:val="00674783"/>
    <w:rsid w:val="00681DA5"/>
    <w:rsid w:val="006B3A58"/>
    <w:rsid w:val="006B4539"/>
    <w:rsid w:val="007015A9"/>
    <w:rsid w:val="00713608"/>
    <w:rsid w:val="0071756B"/>
    <w:rsid w:val="00725464"/>
    <w:rsid w:val="00754CC3"/>
    <w:rsid w:val="007670CC"/>
    <w:rsid w:val="00771391"/>
    <w:rsid w:val="00792ED9"/>
    <w:rsid w:val="00793B96"/>
    <w:rsid w:val="007C1C42"/>
    <w:rsid w:val="007E03C1"/>
    <w:rsid w:val="007E37E5"/>
    <w:rsid w:val="00800D21"/>
    <w:rsid w:val="00824D02"/>
    <w:rsid w:val="008279CE"/>
    <w:rsid w:val="008462EF"/>
    <w:rsid w:val="008A394F"/>
    <w:rsid w:val="008C2A96"/>
    <w:rsid w:val="00911A5F"/>
    <w:rsid w:val="00912A2E"/>
    <w:rsid w:val="009348A1"/>
    <w:rsid w:val="00936D08"/>
    <w:rsid w:val="009624BF"/>
    <w:rsid w:val="00970FD6"/>
    <w:rsid w:val="00976385"/>
    <w:rsid w:val="00987713"/>
    <w:rsid w:val="009B3321"/>
    <w:rsid w:val="009C65F8"/>
    <w:rsid w:val="009F1ABD"/>
    <w:rsid w:val="00A017E6"/>
    <w:rsid w:val="00A41036"/>
    <w:rsid w:val="00A4153F"/>
    <w:rsid w:val="00A45A28"/>
    <w:rsid w:val="00A72E91"/>
    <w:rsid w:val="00AA32D2"/>
    <w:rsid w:val="00AA3590"/>
    <w:rsid w:val="00AB4AB0"/>
    <w:rsid w:val="00AC150A"/>
    <w:rsid w:val="00AC1968"/>
    <w:rsid w:val="00AC1E2E"/>
    <w:rsid w:val="00AC20E5"/>
    <w:rsid w:val="00AD5796"/>
    <w:rsid w:val="00AE4F2C"/>
    <w:rsid w:val="00B038F6"/>
    <w:rsid w:val="00B079CD"/>
    <w:rsid w:val="00B137B3"/>
    <w:rsid w:val="00B31F1A"/>
    <w:rsid w:val="00B608EB"/>
    <w:rsid w:val="00B73C75"/>
    <w:rsid w:val="00B87367"/>
    <w:rsid w:val="00BA0F83"/>
    <w:rsid w:val="00BA5E0E"/>
    <w:rsid w:val="00BB573F"/>
    <w:rsid w:val="00BC4323"/>
    <w:rsid w:val="00BD5389"/>
    <w:rsid w:val="00BE7729"/>
    <w:rsid w:val="00C06218"/>
    <w:rsid w:val="00C76E1C"/>
    <w:rsid w:val="00C85C7B"/>
    <w:rsid w:val="00C93E37"/>
    <w:rsid w:val="00CB62D0"/>
    <w:rsid w:val="00CE53CE"/>
    <w:rsid w:val="00CF5583"/>
    <w:rsid w:val="00D05C78"/>
    <w:rsid w:val="00D1347C"/>
    <w:rsid w:val="00D246FE"/>
    <w:rsid w:val="00D43E1E"/>
    <w:rsid w:val="00D46D85"/>
    <w:rsid w:val="00E004EF"/>
    <w:rsid w:val="00E4256F"/>
    <w:rsid w:val="00E50299"/>
    <w:rsid w:val="00E60E19"/>
    <w:rsid w:val="00E76842"/>
    <w:rsid w:val="00EE74EC"/>
    <w:rsid w:val="00EF652E"/>
    <w:rsid w:val="00F54891"/>
    <w:rsid w:val="00FB3415"/>
    <w:rsid w:val="00FF2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A0C8C0"/>
  <w14:defaultImageDpi w14:val="330"/>
  <w15:docId w15:val="{DECE51D4-46F1-47FE-8B03-7DA88A2A9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 w:qFormat="1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670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670C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670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670CC"/>
    <w:rPr>
      <w:sz w:val="18"/>
      <w:szCs w:val="18"/>
    </w:rPr>
  </w:style>
  <w:style w:type="table" w:styleId="a5">
    <w:name w:val="Light Shading"/>
    <w:basedOn w:val="a1"/>
    <w:uiPriority w:val="60"/>
    <w:qFormat/>
    <w:rsid w:val="00936D08"/>
    <w:pPr>
      <w:spacing w:after="160" w:line="259" w:lineRule="auto"/>
    </w:pPr>
    <w:rPr>
      <w:rFonts w:ascii="Calibri" w:hAnsi="Calibri" w:cs="Times New Roman"/>
      <w:color w:val="000000"/>
      <w:kern w:val="0"/>
      <w:sz w:val="20"/>
      <w:szCs w:val="20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FBF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FBFBF"/>
      </w:tcPr>
    </w:tblStylePr>
  </w:style>
  <w:style w:type="table" w:styleId="a6">
    <w:name w:val="Table Grid"/>
    <w:basedOn w:val="a1"/>
    <w:uiPriority w:val="39"/>
    <w:rsid w:val="00A41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清单表 6 彩色1"/>
    <w:basedOn w:val="a1"/>
    <w:uiPriority w:val="51"/>
    <w:rsid w:val="00A4153F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EndNoteBibliographyTitle">
    <w:name w:val="EndNote Bibliography Title"/>
    <w:basedOn w:val="a"/>
    <w:link w:val="EndNoteBibliographyTitle0"/>
    <w:rsid w:val="007E37E5"/>
    <w:pPr>
      <w:jc w:val="center"/>
    </w:pPr>
    <w:rPr>
      <w:rFonts w:cs="Times New Roman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7E37E5"/>
    <w:rPr>
      <w:rFonts w:cs="Times New Roman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7E37E5"/>
    <w:pPr>
      <w:jc w:val="center"/>
    </w:pPr>
    <w:rPr>
      <w:rFonts w:cs="Times New Rom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7E37E5"/>
    <w:rPr>
      <w:rFonts w:cs="Times New Roman"/>
      <w:noProof/>
      <w:sz w:val="20"/>
    </w:rPr>
  </w:style>
  <w:style w:type="character" w:styleId="a7">
    <w:name w:val="Hyperlink"/>
    <w:basedOn w:val="a0"/>
    <w:uiPriority w:val="99"/>
    <w:unhideWhenUsed/>
    <w:rsid w:val="00F54891"/>
    <w:rPr>
      <w:color w:val="0000FF"/>
      <w:u w:val="single"/>
    </w:rPr>
  </w:style>
  <w:style w:type="character" w:styleId="a8">
    <w:name w:val="annotation reference"/>
    <w:basedOn w:val="a0"/>
    <w:uiPriority w:val="99"/>
    <w:semiHidden/>
    <w:unhideWhenUsed/>
    <w:rsid w:val="00580205"/>
    <w:rPr>
      <w:sz w:val="21"/>
      <w:szCs w:val="21"/>
    </w:rPr>
  </w:style>
  <w:style w:type="paragraph" w:styleId="a9">
    <w:name w:val="annotation text"/>
    <w:basedOn w:val="a"/>
    <w:link w:val="Char1"/>
    <w:uiPriority w:val="99"/>
    <w:semiHidden/>
    <w:unhideWhenUsed/>
    <w:rsid w:val="00580205"/>
    <w:pPr>
      <w:jc w:val="left"/>
    </w:pPr>
  </w:style>
  <w:style w:type="character" w:customStyle="1" w:styleId="Char1">
    <w:name w:val="批注文字 Char"/>
    <w:basedOn w:val="a0"/>
    <w:link w:val="a9"/>
    <w:uiPriority w:val="99"/>
    <w:semiHidden/>
    <w:rsid w:val="00580205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580205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580205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580205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58020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4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2709</Words>
  <Characters>15446</Characters>
  <Application>Microsoft Office Word</Application>
  <DocSecurity>0</DocSecurity>
  <Lines>128</Lines>
  <Paragraphs>36</Paragraphs>
  <ScaleCrop>false</ScaleCrop>
  <Company/>
  <LinksUpToDate>false</LinksUpToDate>
  <CharactersWithSpaces>18119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 shipeng</dc:creator>
  <cp:lastModifiedBy>oy</cp:lastModifiedBy>
  <cp:revision>4</cp:revision>
  <dcterms:created xsi:type="dcterms:W3CDTF">2022-12-23T07:08:00Z</dcterms:created>
  <dcterms:modified xsi:type="dcterms:W3CDTF">2022-12-23T08:46:00Z</dcterms:modified>
</cp:coreProperties>
</file>