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B348" w14:textId="4F74724E" w:rsidR="00983935" w:rsidRPr="00011D8A" w:rsidRDefault="00983935" w:rsidP="00CD2DE1">
      <w:pPr>
        <w:spacing w:beforeLines="100" w:before="312" w:afterLines="100" w:after="312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011D8A">
        <w:rPr>
          <w:rFonts w:ascii="Times New Roman" w:hAnsi="Times New Roman" w:cs="Times New Roman"/>
          <w:b/>
          <w:color w:val="000000" w:themeColor="text1"/>
          <w:sz w:val="36"/>
        </w:rPr>
        <w:t>Supporting Information</w:t>
      </w:r>
    </w:p>
    <w:p w14:paraId="386F0C5A" w14:textId="77777777" w:rsidR="00FB0384" w:rsidRDefault="00FB0384" w:rsidP="00FB0384">
      <w:pPr>
        <w:spacing w:afterLines="100" w:after="312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Recycling and utilization of coal gasification residues for fabricating Fe/C composites as novel microwave absorbents</w:t>
      </w:r>
    </w:p>
    <w:p w14:paraId="1739B683" w14:textId="77777777" w:rsidR="00FB0384" w:rsidRDefault="00FB0384" w:rsidP="00FB0384">
      <w:pPr>
        <w:spacing w:line="480" w:lineRule="auto"/>
        <w:jc w:val="center"/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i/>
          <w:szCs w:val="21"/>
        </w:rPr>
        <w:t>Guomin</w:t>
      </w:r>
      <w:proofErr w:type="spellEnd"/>
      <w:r>
        <w:rPr>
          <w:rFonts w:ascii="Times New Roman" w:hAnsi="Times New Roman" w:cs="Times New Roman"/>
          <w:i/>
          <w:szCs w:val="21"/>
        </w:rPr>
        <w:t xml:space="preserve"> Li</w:t>
      </w:r>
      <w:r>
        <w:rPr>
          <w:rFonts w:ascii="Times New Roman" w:hAnsi="Times New Roman" w:cs="Times New Roman"/>
          <w:szCs w:val="21"/>
          <w:vertAlign w:val="superscript"/>
        </w:rPr>
        <w:t>1)</w:t>
      </w:r>
      <w:r>
        <w:rPr>
          <w:rFonts w:ascii="Times New Roman" w:hAnsi="Times New Roman" w:cs="Times New Roman"/>
          <w:iCs/>
          <w:szCs w:val="21"/>
          <w:vertAlign w:val="superscript"/>
        </w:rPr>
        <w:t>,</w:t>
      </w:r>
      <w:r>
        <w:rPr>
          <w:rFonts w:ascii="Times New Roman" w:hAnsi="Times New Roman" w:cs="Times New Roman"/>
          <w:iCs/>
          <w:szCs w:val="21"/>
          <w:vertAlign w:val="superscript"/>
        </w:rPr>
        <w:sym w:font="Wingdings" w:char="F02A"/>
      </w:r>
      <w:proofErr w:type="gramStart"/>
      <w:r>
        <w:rPr>
          <w:rFonts w:ascii="Times New Roman" w:hAnsi="Times New Roman" w:cs="Times New Roman"/>
          <w:szCs w:val="21"/>
        </w:rPr>
        <w:t>,</w:t>
      </w:r>
      <w:proofErr w:type="gram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1"/>
        </w:rPr>
        <w:t>Xiaojie</w:t>
      </w:r>
      <w:proofErr w:type="spellEnd"/>
      <w:r>
        <w:rPr>
          <w:rFonts w:ascii="Times New Roman" w:hAnsi="Times New Roman" w:cs="Times New Roman"/>
          <w:i/>
          <w:szCs w:val="21"/>
        </w:rPr>
        <w:t xml:space="preserve"> Xue</w:t>
      </w:r>
      <w:r>
        <w:rPr>
          <w:rFonts w:ascii="Times New Roman" w:hAnsi="Times New Roman" w:cs="Times New Roman"/>
          <w:szCs w:val="21"/>
          <w:vertAlign w:val="superscript"/>
        </w:rPr>
        <w:t>1)</w:t>
      </w:r>
      <w:r>
        <w:rPr>
          <w:rFonts w:ascii="Times New Roman" w:hAnsi="Times New Roman" w:cs="Times New Roman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i/>
          <w:szCs w:val="21"/>
        </w:rPr>
        <w:t>Lutao</w:t>
      </w:r>
      <w:proofErr w:type="spellEnd"/>
      <w:r>
        <w:rPr>
          <w:rFonts w:ascii="Times New Roman" w:hAnsi="Times New Roman" w:cs="Times New Roman"/>
          <w:i/>
          <w:szCs w:val="21"/>
        </w:rPr>
        <w:t xml:space="preserve"> Mao</w:t>
      </w:r>
      <w:r>
        <w:rPr>
          <w:rFonts w:ascii="Times New Roman" w:hAnsi="Times New Roman" w:cs="Times New Roman"/>
          <w:szCs w:val="21"/>
          <w:vertAlign w:val="superscript"/>
        </w:rPr>
        <w:t>1)</w:t>
      </w:r>
      <w:r>
        <w:rPr>
          <w:rFonts w:ascii="Times New Roman" w:hAnsi="Times New Roman" w:cs="Times New Roman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i/>
          <w:szCs w:val="21"/>
        </w:rPr>
        <w:t>Yake</w:t>
      </w:r>
      <w:proofErr w:type="spellEnd"/>
      <w:r>
        <w:rPr>
          <w:rFonts w:ascii="Times New Roman" w:hAnsi="Times New Roman" w:cs="Times New Roman"/>
          <w:i/>
          <w:szCs w:val="21"/>
        </w:rPr>
        <w:t xml:space="preserve"> Wang</w:t>
      </w:r>
      <w:r>
        <w:rPr>
          <w:rFonts w:ascii="Times New Roman" w:hAnsi="Times New Roman" w:cs="Times New Roman"/>
          <w:szCs w:val="21"/>
          <w:vertAlign w:val="superscript"/>
        </w:rPr>
        <w:t>1)</w:t>
      </w:r>
      <w:r>
        <w:rPr>
          <w:rFonts w:ascii="Times New Roman" w:hAnsi="Times New Roman" w:cs="Times New Roman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i/>
          <w:szCs w:val="21"/>
        </w:rPr>
        <w:t>Lingxiao</w:t>
      </w:r>
      <w:proofErr w:type="spellEnd"/>
      <w:r>
        <w:rPr>
          <w:rFonts w:ascii="Times New Roman" w:hAnsi="Times New Roman" w:cs="Times New Roman"/>
          <w:i/>
          <w:szCs w:val="21"/>
        </w:rPr>
        <w:t xml:space="preserve"> Li</w:t>
      </w:r>
      <w:r>
        <w:rPr>
          <w:rFonts w:ascii="Times New Roman" w:hAnsi="Times New Roman" w:cs="Times New Roman"/>
          <w:szCs w:val="21"/>
          <w:vertAlign w:val="superscript"/>
        </w:rPr>
        <w:t>1)</w:t>
      </w:r>
      <w:r>
        <w:rPr>
          <w:rFonts w:ascii="Times New Roman" w:hAnsi="Times New Roman" w:cs="Times New Roman"/>
          <w:szCs w:val="21"/>
        </w:rPr>
        <w:t>,</w:t>
      </w:r>
    </w:p>
    <w:p w14:paraId="1C1B7398" w14:textId="77777777" w:rsidR="00FB0384" w:rsidRDefault="00FB0384" w:rsidP="00FB0384">
      <w:pPr>
        <w:spacing w:line="480" w:lineRule="auto"/>
        <w:jc w:val="center"/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i/>
          <w:szCs w:val="21"/>
        </w:rPr>
        <w:t>Guizhen</w:t>
      </w:r>
      <w:proofErr w:type="spellEnd"/>
      <w:r>
        <w:rPr>
          <w:rFonts w:ascii="Times New Roman" w:hAnsi="Times New Roman" w:cs="Times New Roman"/>
          <w:i/>
          <w:szCs w:val="21"/>
        </w:rPr>
        <w:t xml:space="preserve"> Wang</w:t>
      </w:r>
      <w:r>
        <w:rPr>
          <w:rFonts w:ascii="Times New Roman" w:hAnsi="Times New Roman" w:cs="Times New Roman"/>
          <w:szCs w:val="21"/>
          <w:vertAlign w:val="superscript"/>
        </w:rPr>
        <w:t>2)</w:t>
      </w:r>
      <w:r>
        <w:rPr>
          <w:rFonts w:ascii="Times New Roman" w:hAnsi="Times New Roman" w:cs="Times New Roman"/>
          <w:iCs/>
          <w:szCs w:val="21"/>
          <w:vertAlign w:val="superscript"/>
        </w:rPr>
        <w:t>,</w:t>
      </w:r>
      <w:r>
        <w:rPr>
          <w:rFonts w:ascii="Times New Roman" w:hAnsi="Times New Roman" w:cs="Times New Roman"/>
          <w:iCs/>
          <w:szCs w:val="21"/>
          <w:vertAlign w:val="superscript"/>
        </w:rPr>
        <w:sym w:font="Wingdings" w:char="F02A"/>
      </w:r>
      <w:proofErr w:type="gramStart"/>
      <w:r>
        <w:rPr>
          <w:rFonts w:ascii="Times New Roman" w:hAnsi="Times New Roman" w:cs="Times New Roman"/>
          <w:szCs w:val="21"/>
        </w:rPr>
        <w:t>,</w:t>
      </w:r>
      <w:proofErr w:type="gram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1"/>
        </w:rPr>
        <w:t>Kewei</w:t>
      </w:r>
      <w:proofErr w:type="spellEnd"/>
      <w:r>
        <w:rPr>
          <w:rFonts w:ascii="Times New Roman" w:hAnsi="Times New Roman" w:cs="Times New Roman"/>
          <w:i/>
          <w:szCs w:val="21"/>
        </w:rPr>
        <w:t xml:space="preserve"> Zhang</w:t>
      </w:r>
      <w:r>
        <w:rPr>
          <w:rFonts w:ascii="Times New Roman" w:hAnsi="Times New Roman" w:cs="Times New Roman"/>
          <w:szCs w:val="21"/>
          <w:vertAlign w:val="superscript"/>
        </w:rPr>
        <w:t>1)</w:t>
      </w:r>
      <w:r>
        <w:rPr>
          <w:rFonts w:ascii="Times New Roman" w:hAnsi="Times New Roman" w:cs="Times New Roman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i/>
          <w:szCs w:val="21"/>
        </w:rPr>
        <w:t>Rong</w:t>
      </w:r>
      <w:proofErr w:type="spellEnd"/>
      <w:r>
        <w:rPr>
          <w:rFonts w:ascii="Times New Roman" w:hAnsi="Times New Roman" w:cs="Times New Roman"/>
          <w:i/>
          <w:szCs w:val="21"/>
        </w:rPr>
        <w:t xml:space="preserve"> Zhang</w:t>
      </w:r>
      <w:r>
        <w:rPr>
          <w:rFonts w:ascii="Times New Roman" w:hAnsi="Times New Roman" w:cs="Times New Roman"/>
          <w:szCs w:val="21"/>
          <w:vertAlign w:val="superscript"/>
        </w:rPr>
        <w:t>3)</w:t>
      </w:r>
      <w:r>
        <w:rPr>
          <w:rFonts w:ascii="Times New Roman" w:hAnsi="Times New Roman" w:cs="Times New Roman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i/>
          <w:szCs w:val="21"/>
        </w:rPr>
        <w:t>Yuexiang</w:t>
      </w:r>
      <w:proofErr w:type="spellEnd"/>
      <w:r>
        <w:rPr>
          <w:rFonts w:ascii="Times New Roman" w:hAnsi="Times New Roman" w:cs="Times New Roman"/>
          <w:i/>
          <w:szCs w:val="21"/>
        </w:rPr>
        <w:t xml:space="preserve"> Wang</w:t>
      </w:r>
      <w:r>
        <w:rPr>
          <w:rFonts w:ascii="Times New Roman" w:hAnsi="Times New Roman" w:cs="Times New Roman"/>
          <w:szCs w:val="21"/>
          <w:vertAlign w:val="superscript"/>
        </w:rPr>
        <w:t>4)</w:t>
      </w:r>
      <w:r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/>
          <w:i/>
          <w:szCs w:val="21"/>
        </w:rPr>
        <w:t xml:space="preserve">and </w:t>
      </w:r>
      <w:proofErr w:type="spellStart"/>
      <w:r>
        <w:rPr>
          <w:rFonts w:ascii="Times New Roman" w:hAnsi="Times New Roman" w:cs="Times New Roman"/>
          <w:i/>
          <w:szCs w:val="21"/>
        </w:rPr>
        <w:t>Liping</w:t>
      </w:r>
      <w:proofErr w:type="spellEnd"/>
      <w:r>
        <w:rPr>
          <w:rFonts w:ascii="Times New Roman" w:hAnsi="Times New Roman" w:cs="Times New Roman"/>
          <w:i/>
          <w:szCs w:val="21"/>
        </w:rPr>
        <w:t xml:space="preserve"> Liang</w:t>
      </w:r>
      <w:r>
        <w:rPr>
          <w:rFonts w:ascii="Times New Roman" w:hAnsi="Times New Roman" w:cs="Times New Roman"/>
          <w:szCs w:val="21"/>
          <w:vertAlign w:val="superscript"/>
        </w:rPr>
        <w:t>1)</w:t>
      </w:r>
    </w:p>
    <w:p w14:paraId="642E43F1" w14:textId="77777777" w:rsidR="00FB0384" w:rsidRDefault="00FB0384" w:rsidP="00FB0384">
      <w:pPr>
        <w:spacing w:line="480" w:lineRule="auto"/>
        <w:ind w:left="360" w:hanging="36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1)</w:t>
      </w:r>
      <w:r>
        <w:rPr>
          <w:rFonts w:ascii="Times New Roman" w:hAnsi="Times New Roman" w:cs="Times New Roman"/>
          <w:bCs/>
          <w:szCs w:val="21"/>
        </w:rPr>
        <w:tab/>
        <w:t>School of Materials Science and Engineering, Taiyuan University of Science and Technology, Taiyuan 030024, China</w:t>
      </w:r>
    </w:p>
    <w:p w14:paraId="5DF15774" w14:textId="77777777" w:rsidR="00FB0384" w:rsidRDefault="00FB0384" w:rsidP="00FB0384">
      <w:pPr>
        <w:spacing w:line="480" w:lineRule="auto"/>
        <w:ind w:left="360" w:hanging="36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2)</w:t>
      </w:r>
      <w:r>
        <w:rPr>
          <w:rFonts w:ascii="Times New Roman" w:hAnsi="Times New Roman" w:cs="Times New Roman"/>
          <w:bCs/>
          <w:szCs w:val="21"/>
        </w:rPr>
        <w:tab/>
        <w:t>Key Laboratory of Advanced Materials of Tropical Island Resources of Ministry of Education, Hainan University, Haikou 570228, China</w:t>
      </w:r>
    </w:p>
    <w:p w14:paraId="0EB4F45B" w14:textId="77777777" w:rsidR="00FB0384" w:rsidRDefault="00FB0384" w:rsidP="00FB0384">
      <w:pPr>
        <w:spacing w:line="480" w:lineRule="auto"/>
        <w:ind w:left="360" w:hanging="36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3)</w:t>
      </w:r>
      <w:r>
        <w:rPr>
          <w:rFonts w:ascii="Times New Roman" w:hAnsi="Times New Roman" w:cs="Times New Roman"/>
          <w:bCs/>
          <w:szCs w:val="21"/>
        </w:rPr>
        <w:tab/>
        <w:t xml:space="preserve">State Key Laboratory for Coal Conversion, Institute of Coal Chemistry, Chinese Academy of Sciences, Taiyuan 030001, </w:t>
      </w:r>
      <w:proofErr w:type="gramStart"/>
      <w:r>
        <w:rPr>
          <w:rFonts w:ascii="Times New Roman" w:hAnsi="Times New Roman" w:cs="Times New Roman"/>
          <w:bCs/>
          <w:szCs w:val="21"/>
        </w:rPr>
        <w:t>China</w:t>
      </w:r>
      <w:proofErr w:type="gramEnd"/>
    </w:p>
    <w:p w14:paraId="4F0EFA29" w14:textId="717B3827" w:rsidR="00FB0384" w:rsidRDefault="00FB0384" w:rsidP="00FB0384">
      <w:pPr>
        <w:spacing w:line="480" w:lineRule="auto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 xml:space="preserve">4) </w:t>
      </w:r>
      <w:r w:rsidR="00C56172" w:rsidRPr="00DA2C47">
        <w:rPr>
          <w:rFonts w:ascii="Times New Roman" w:hAnsi="Times New Roman" w:cs="Times New Roman"/>
          <w:bCs/>
          <w:kern w:val="0"/>
          <w:szCs w:val="21"/>
        </w:rPr>
        <w:t xml:space="preserve">China-Belarus Belt and Road Joint Laboratory on Electromagnetic Environment Effect, </w:t>
      </w:r>
      <w:r w:rsidRPr="00DA2C47">
        <w:rPr>
          <w:rFonts w:ascii="Times New Roman" w:hAnsi="Times New Roman" w:cs="Times New Roman"/>
          <w:bCs/>
          <w:szCs w:val="21"/>
        </w:rPr>
        <w:t>Ch</w:t>
      </w:r>
      <w:r>
        <w:rPr>
          <w:rFonts w:ascii="Times New Roman" w:hAnsi="Times New Roman" w:cs="Times New Roman"/>
          <w:bCs/>
          <w:szCs w:val="21"/>
        </w:rPr>
        <w:t>ina Electronics Technology Group Corporation, Taiyuan 030032, China</w:t>
      </w:r>
    </w:p>
    <w:p w14:paraId="1F5DBAC4" w14:textId="0C9FCC17" w:rsidR="00386A27" w:rsidRPr="00011D8A" w:rsidRDefault="00FB0384" w:rsidP="00FB0384">
      <w:pPr>
        <w:spacing w:line="480" w:lineRule="auto"/>
        <w:rPr>
          <w:rFonts w:ascii="Times New Roman" w:eastAsia="宋体" w:hAnsi="Times New Roman" w:cs="Times New Roman"/>
          <w:bCs/>
          <w:color w:val="000000" w:themeColor="text1"/>
          <w:szCs w:val="21"/>
        </w:rPr>
      </w:pPr>
      <w:r>
        <w:rPr>
          <w:rFonts w:ascii="Times New Roman" w:hAnsi="Times New Roman"/>
          <w:kern w:val="0"/>
          <w:szCs w:val="21"/>
        </w:rPr>
        <w:sym w:font="Wingdings" w:char="F02A"/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ascii="Times New Roman" w:hAnsi="Times New Roman" w:cs="Times New Roman"/>
          <w:bCs/>
          <w:kern w:val="0"/>
          <w:szCs w:val="21"/>
        </w:rPr>
        <w:t xml:space="preserve">Corresponding authors: </w:t>
      </w:r>
      <w:proofErr w:type="spellStart"/>
      <w:r>
        <w:rPr>
          <w:rFonts w:ascii="Times New Roman" w:hAnsi="Times New Roman" w:cs="Times New Roman"/>
          <w:bCs/>
          <w:kern w:val="0"/>
          <w:szCs w:val="21"/>
        </w:rPr>
        <w:t>Guomin</w:t>
      </w:r>
      <w:proofErr w:type="spellEnd"/>
      <w:r>
        <w:rPr>
          <w:rFonts w:ascii="Times New Roman" w:hAnsi="Times New Roman" w:cs="Times New Roman"/>
          <w:bCs/>
          <w:kern w:val="0"/>
          <w:szCs w:val="21"/>
        </w:rPr>
        <w:t xml:space="preserve"> Li    E-mail: ligm@tyust.edu.cn;      </w:t>
      </w:r>
      <w:proofErr w:type="spellStart"/>
      <w:r>
        <w:rPr>
          <w:rFonts w:ascii="Times New Roman" w:hAnsi="Times New Roman" w:cs="Times New Roman"/>
          <w:bCs/>
          <w:kern w:val="0"/>
          <w:szCs w:val="21"/>
        </w:rPr>
        <w:t>Guizhen</w:t>
      </w:r>
      <w:proofErr w:type="spellEnd"/>
      <w:r>
        <w:rPr>
          <w:rFonts w:ascii="Times New Roman" w:hAnsi="Times New Roman" w:cs="Times New Roman"/>
          <w:bCs/>
          <w:kern w:val="0"/>
          <w:szCs w:val="21"/>
        </w:rPr>
        <w:t xml:space="preserve"> Wang E-mail: wangguizhen0@hotmail.com</w:t>
      </w:r>
    </w:p>
    <w:p w14:paraId="09A3481E" w14:textId="2CA3C2EE" w:rsidR="00CB00A4" w:rsidRPr="00011D8A" w:rsidRDefault="00386A27" w:rsidP="00CB00A4">
      <w:pPr>
        <w:spacing w:line="480" w:lineRule="auto"/>
        <w:rPr>
          <w:rFonts w:ascii="Times New Roman" w:eastAsia="宋体" w:hAnsi="Times New Roman" w:cs="Times New Roman"/>
          <w:color w:val="000000" w:themeColor="text1"/>
          <w:szCs w:val="21"/>
        </w:rPr>
      </w:pPr>
      <w:proofErr w:type="gramStart"/>
      <w:r w:rsidRPr="00011D8A">
        <w:rPr>
          <w:rFonts w:ascii="Times New Roman" w:eastAsia="宋体" w:hAnsi="Times New Roman" w:cs="Times New Roman"/>
          <w:bCs/>
          <w:color w:val="000000" w:themeColor="text1"/>
          <w:szCs w:val="21"/>
        </w:rPr>
        <w:t>Other authors.</w:t>
      </w:r>
      <w:proofErr w:type="gramEnd"/>
      <w:r w:rsidRPr="00011D8A">
        <w:rPr>
          <w:rFonts w:ascii="Times New Roman" w:eastAsia="宋体" w:hAnsi="Times New Roman" w:cs="Times New Roman"/>
          <w:bCs/>
          <w:color w:val="000000" w:themeColor="text1"/>
          <w:szCs w:val="21"/>
        </w:rPr>
        <w:t xml:space="preserve"> E-mail addresses: </w:t>
      </w:r>
      <w:r w:rsidRPr="00011D8A">
        <w:rPr>
          <w:rFonts w:ascii="Times New Roman" w:eastAsia="宋体" w:hAnsi="Times New Roman" w:cs="Times New Roman"/>
          <w:color w:val="000000" w:themeColor="text1"/>
          <w:szCs w:val="21"/>
        </w:rPr>
        <w:t>S202114210103@stu.tyust.edu.cn (</w:t>
      </w:r>
      <w:proofErr w:type="spellStart"/>
      <w:r w:rsidRPr="00011D8A">
        <w:rPr>
          <w:rFonts w:ascii="Times New Roman" w:eastAsia="宋体" w:hAnsi="Times New Roman" w:cs="Times New Roman"/>
          <w:color w:val="000000" w:themeColor="text1"/>
          <w:szCs w:val="21"/>
        </w:rPr>
        <w:t>Xiaojie</w:t>
      </w:r>
      <w:proofErr w:type="spellEnd"/>
      <w:r w:rsidRPr="00011D8A">
        <w:rPr>
          <w:rFonts w:ascii="Times New Roman" w:eastAsia="宋体" w:hAnsi="Times New Roman" w:cs="Times New Roman"/>
          <w:color w:val="000000" w:themeColor="text1"/>
          <w:szCs w:val="21"/>
        </w:rPr>
        <w:t xml:space="preserve"> </w:t>
      </w:r>
      <w:proofErr w:type="spellStart"/>
      <w:r w:rsidRPr="00011D8A">
        <w:rPr>
          <w:rFonts w:ascii="Times New Roman" w:eastAsia="宋体" w:hAnsi="Times New Roman" w:cs="Times New Roman"/>
          <w:color w:val="000000" w:themeColor="text1"/>
          <w:szCs w:val="21"/>
        </w:rPr>
        <w:t>Xue</w:t>
      </w:r>
      <w:proofErr w:type="spellEnd"/>
      <w:r w:rsidRPr="00011D8A">
        <w:rPr>
          <w:rFonts w:ascii="Times New Roman" w:eastAsia="宋体" w:hAnsi="Times New Roman" w:cs="Times New Roman"/>
          <w:color w:val="000000" w:themeColor="text1"/>
          <w:szCs w:val="21"/>
        </w:rPr>
        <w:t>), S20190346@stu.tyust.edu.cn (</w:t>
      </w:r>
      <w:proofErr w:type="spellStart"/>
      <w:r w:rsidRPr="00011D8A">
        <w:rPr>
          <w:rFonts w:ascii="Times New Roman" w:eastAsia="宋体" w:hAnsi="Times New Roman" w:cs="Times New Roman"/>
          <w:color w:val="000000" w:themeColor="text1"/>
          <w:szCs w:val="21"/>
        </w:rPr>
        <w:t>Lutao</w:t>
      </w:r>
      <w:proofErr w:type="spellEnd"/>
      <w:r w:rsidRPr="00011D8A">
        <w:rPr>
          <w:rFonts w:ascii="Times New Roman" w:eastAsia="宋体" w:hAnsi="Times New Roman" w:cs="Times New Roman"/>
          <w:color w:val="000000" w:themeColor="text1"/>
          <w:szCs w:val="21"/>
        </w:rPr>
        <w:t xml:space="preserve"> Mao), 201826060114@stu.tyust.edu.cn (</w:t>
      </w:r>
      <w:proofErr w:type="spellStart"/>
      <w:r w:rsidR="002E5883" w:rsidRPr="00011D8A">
        <w:rPr>
          <w:rFonts w:ascii="Times New Roman" w:eastAsia="宋体" w:hAnsi="Times New Roman" w:cs="Times New Roman"/>
          <w:color w:val="000000" w:themeColor="text1"/>
          <w:szCs w:val="21"/>
        </w:rPr>
        <w:t>L</w:t>
      </w:r>
      <w:r w:rsidRPr="00011D8A">
        <w:rPr>
          <w:rFonts w:ascii="Times New Roman" w:eastAsia="宋体" w:hAnsi="Times New Roman" w:cs="Times New Roman"/>
          <w:color w:val="000000" w:themeColor="text1"/>
          <w:szCs w:val="21"/>
        </w:rPr>
        <w:t>ingxiao</w:t>
      </w:r>
      <w:proofErr w:type="spellEnd"/>
      <w:r w:rsidRPr="00011D8A">
        <w:rPr>
          <w:rFonts w:ascii="Times New Roman" w:eastAsia="宋体" w:hAnsi="Times New Roman" w:cs="Times New Roman"/>
          <w:color w:val="000000" w:themeColor="text1"/>
          <w:szCs w:val="21"/>
        </w:rPr>
        <w:t xml:space="preserve"> Li), B202114310006@stu.tyust.edu.cn (</w:t>
      </w:r>
      <w:proofErr w:type="spellStart"/>
      <w:r w:rsidRPr="00011D8A">
        <w:rPr>
          <w:rFonts w:ascii="Times New Roman" w:eastAsia="宋体" w:hAnsi="Times New Roman" w:cs="Times New Roman"/>
          <w:color w:val="000000" w:themeColor="text1"/>
          <w:szCs w:val="21"/>
        </w:rPr>
        <w:t>Yake</w:t>
      </w:r>
      <w:proofErr w:type="spellEnd"/>
      <w:r w:rsidRPr="00011D8A">
        <w:rPr>
          <w:rFonts w:ascii="Times New Roman" w:eastAsia="宋体" w:hAnsi="Times New Roman" w:cs="Times New Roman"/>
          <w:color w:val="000000" w:themeColor="text1"/>
          <w:szCs w:val="21"/>
        </w:rPr>
        <w:t xml:space="preserve"> Wang), 2012017@tyust.edu.cn (</w:t>
      </w:r>
      <w:proofErr w:type="spellStart"/>
      <w:r w:rsidRPr="00011D8A">
        <w:rPr>
          <w:rFonts w:ascii="Times New Roman" w:eastAsia="宋体" w:hAnsi="Times New Roman" w:cs="Times New Roman"/>
          <w:color w:val="000000" w:themeColor="text1"/>
          <w:szCs w:val="21"/>
        </w:rPr>
        <w:t>Kewei</w:t>
      </w:r>
      <w:proofErr w:type="spellEnd"/>
      <w:r w:rsidRPr="00011D8A">
        <w:rPr>
          <w:rFonts w:ascii="Times New Roman" w:eastAsia="宋体" w:hAnsi="Times New Roman" w:cs="Times New Roman"/>
          <w:color w:val="000000" w:themeColor="text1"/>
          <w:szCs w:val="21"/>
        </w:rPr>
        <w:t xml:space="preserve"> Zhang), zebd@sxicc.ac.cn (</w:t>
      </w:r>
      <w:proofErr w:type="spellStart"/>
      <w:r w:rsidRPr="00011D8A">
        <w:rPr>
          <w:rFonts w:ascii="Times New Roman" w:eastAsia="宋体" w:hAnsi="Times New Roman" w:cs="Times New Roman"/>
          <w:color w:val="000000" w:themeColor="text1"/>
          <w:szCs w:val="21"/>
        </w:rPr>
        <w:t>Rong</w:t>
      </w:r>
      <w:proofErr w:type="spellEnd"/>
      <w:r w:rsidRPr="00011D8A">
        <w:rPr>
          <w:rFonts w:ascii="Times New Roman" w:eastAsia="宋体" w:hAnsi="Times New Roman" w:cs="Times New Roman"/>
          <w:color w:val="000000" w:themeColor="text1"/>
          <w:szCs w:val="21"/>
        </w:rPr>
        <w:t xml:space="preserve"> Zhang), </w:t>
      </w:r>
      <w:r w:rsidR="007C7C77" w:rsidRPr="00011D8A">
        <w:rPr>
          <w:rFonts w:ascii="Times New Roman" w:eastAsia="宋体" w:hAnsi="Times New Roman" w:cs="Times New Roman" w:hint="eastAsia"/>
          <w:color w:val="000000" w:themeColor="text1"/>
          <w:szCs w:val="21"/>
        </w:rPr>
        <w:t>379367743@qq.com (</w:t>
      </w:r>
      <w:proofErr w:type="spellStart"/>
      <w:r w:rsidR="007C7C77" w:rsidRPr="00011D8A">
        <w:rPr>
          <w:rFonts w:ascii="Times New Roman" w:eastAsia="宋体" w:hAnsi="Times New Roman" w:cs="Times New Roman" w:hint="eastAsia"/>
          <w:color w:val="000000" w:themeColor="text1"/>
          <w:szCs w:val="21"/>
        </w:rPr>
        <w:t>Zhe</w:t>
      </w:r>
      <w:proofErr w:type="spellEnd"/>
      <w:r w:rsidR="007C7C77" w:rsidRPr="00011D8A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Wang), </w:t>
      </w:r>
      <w:r w:rsidRPr="00011D8A">
        <w:rPr>
          <w:rFonts w:ascii="Times New Roman" w:eastAsia="宋体" w:hAnsi="Times New Roman" w:cs="Times New Roman"/>
          <w:color w:val="000000" w:themeColor="text1"/>
          <w:szCs w:val="21"/>
        </w:rPr>
        <w:t>liangliping@tyust.edu.cn (</w:t>
      </w:r>
      <w:proofErr w:type="spellStart"/>
      <w:r w:rsidRPr="00011D8A">
        <w:rPr>
          <w:rFonts w:ascii="Times New Roman" w:eastAsia="宋体" w:hAnsi="Times New Roman" w:cs="Times New Roman"/>
          <w:color w:val="000000" w:themeColor="text1"/>
          <w:szCs w:val="21"/>
        </w:rPr>
        <w:t>Liping</w:t>
      </w:r>
      <w:proofErr w:type="spellEnd"/>
      <w:r w:rsidRPr="00011D8A">
        <w:rPr>
          <w:rFonts w:ascii="Times New Roman" w:eastAsia="宋体" w:hAnsi="Times New Roman" w:cs="Times New Roman"/>
          <w:color w:val="000000" w:themeColor="text1"/>
          <w:szCs w:val="21"/>
        </w:rPr>
        <w:t>, Liang)</w:t>
      </w:r>
    </w:p>
    <w:p w14:paraId="5812538E" w14:textId="77777777" w:rsidR="00CB00A4" w:rsidRPr="00011D8A" w:rsidRDefault="00CB00A4" w:rsidP="00CB00A4">
      <w:pPr>
        <w:widowControl/>
        <w:jc w:val="left"/>
        <w:rPr>
          <w:rFonts w:ascii="Times New Roman" w:hAnsi="Times New Roman" w:cs="Times New Roman"/>
          <w:b/>
          <w:color w:val="000000" w:themeColor="text1"/>
          <w:sz w:val="24"/>
          <w:szCs w:val="32"/>
        </w:rPr>
      </w:pPr>
      <w:r w:rsidRPr="00011D8A">
        <w:rPr>
          <w:rFonts w:ascii="Times New Roman" w:hAnsi="Times New Roman" w:cs="Times New Roman"/>
          <w:b/>
          <w:color w:val="000000" w:themeColor="text1"/>
          <w:sz w:val="24"/>
          <w:szCs w:val="32"/>
        </w:rPr>
        <w:br w:type="page"/>
      </w:r>
    </w:p>
    <w:p w14:paraId="6E39B6D2" w14:textId="791F7E50" w:rsidR="00DA7E84" w:rsidRPr="00011D8A" w:rsidRDefault="00DA7E84" w:rsidP="00DA7E84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Cs w:val="21"/>
        </w:rPr>
      </w:pP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lastRenderedPageBreak/>
        <w:t xml:space="preserve">Table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S</w:t>
      </w: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>1</w:t>
      </w:r>
      <w:r w:rsidR="00393CBB" w:rsidRPr="00011D8A">
        <w:rPr>
          <w:rFonts w:ascii="Times New Roman" w:hAnsi="Times New Roman" w:cs="Times New Roman"/>
          <w:color w:val="000000" w:themeColor="text1"/>
          <w:szCs w:val="21"/>
        </w:rPr>
        <w:t>.</w:t>
      </w: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bookmarkStart w:id="0" w:name="_Hlk86136868"/>
      <w:r w:rsidR="00393CBB"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Industrial analysis of </w:t>
      </w:r>
      <w:bookmarkEnd w:id="0"/>
      <w:r w:rsidRPr="00011D8A">
        <w:rPr>
          <w:rFonts w:ascii="Times New Roman" w:hAnsi="Times New Roman" w:cs="Times New Roman"/>
          <w:color w:val="000000" w:themeColor="text1"/>
          <w:szCs w:val="21"/>
        </w:rPr>
        <w:t>CGR</w:t>
      </w: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</w:p>
    <w:tbl>
      <w:tblPr>
        <w:tblStyle w:val="aa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1744"/>
        <w:gridCol w:w="1744"/>
        <w:gridCol w:w="1744"/>
      </w:tblGrid>
      <w:tr w:rsidR="00011D8A" w:rsidRPr="00011D8A" w14:paraId="23D4102F" w14:textId="77777777" w:rsidTr="009A29A4">
        <w:trPr>
          <w:trHeight w:val="534"/>
          <w:jc w:val="center"/>
        </w:trPr>
        <w:tc>
          <w:tcPr>
            <w:tcW w:w="1682" w:type="dxa"/>
            <w:vAlign w:val="center"/>
          </w:tcPr>
          <w:p w14:paraId="37277A18" w14:textId="78370A04" w:rsidR="00DA7E84" w:rsidRPr="00011D8A" w:rsidRDefault="00DA7E84" w:rsidP="009A29A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Mad (</w:t>
            </w:r>
            <w:proofErr w:type="spellStart"/>
            <w:proofErr w:type="gramStart"/>
            <w:r w:rsidR="005C6AE6" w:rsidRPr="00011D8A">
              <w:rPr>
                <w:rFonts w:ascii="Times New Roman" w:hAnsi="Times New Roman" w:cs="Times New Roman"/>
                <w:color w:val="000000" w:themeColor="text1"/>
                <w:szCs w:val="21"/>
              </w:rPr>
              <w:t>wt</w:t>
            </w:r>
            <w:proofErr w:type="spellEnd"/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%</w:t>
            </w:r>
            <w:proofErr w:type="gramEnd"/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744" w:type="dxa"/>
            <w:vAlign w:val="center"/>
          </w:tcPr>
          <w:p w14:paraId="0083C277" w14:textId="7054031E" w:rsidR="00DA7E84" w:rsidRPr="00011D8A" w:rsidRDefault="00DA7E84" w:rsidP="009A29A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Aad</w:t>
            </w:r>
            <w:proofErr w:type="spellEnd"/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(</w:t>
            </w:r>
            <w:proofErr w:type="spellStart"/>
            <w:proofErr w:type="gramStart"/>
            <w:r w:rsidR="005C6AE6" w:rsidRPr="00011D8A">
              <w:rPr>
                <w:rFonts w:ascii="Times New Roman" w:hAnsi="Times New Roman" w:cs="Times New Roman"/>
                <w:color w:val="000000" w:themeColor="text1"/>
                <w:szCs w:val="21"/>
              </w:rPr>
              <w:t>wt</w:t>
            </w:r>
            <w:proofErr w:type="spellEnd"/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%</w:t>
            </w:r>
            <w:proofErr w:type="gramEnd"/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744" w:type="dxa"/>
            <w:vAlign w:val="center"/>
          </w:tcPr>
          <w:p w14:paraId="59C7F73E" w14:textId="7B375A6F" w:rsidR="00DA7E84" w:rsidRPr="00011D8A" w:rsidRDefault="00DA7E84" w:rsidP="009A29A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Vad</w:t>
            </w:r>
            <w:proofErr w:type="spellEnd"/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(</w:t>
            </w:r>
            <w:proofErr w:type="spellStart"/>
            <w:proofErr w:type="gramStart"/>
            <w:r w:rsidR="005C6AE6" w:rsidRPr="00011D8A">
              <w:rPr>
                <w:rFonts w:ascii="Times New Roman" w:hAnsi="Times New Roman" w:cs="Times New Roman"/>
                <w:color w:val="000000" w:themeColor="text1"/>
                <w:szCs w:val="21"/>
              </w:rPr>
              <w:t>wt</w:t>
            </w:r>
            <w:proofErr w:type="spellEnd"/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%</w:t>
            </w:r>
            <w:proofErr w:type="gramEnd"/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744" w:type="dxa"/>
            <w:vAlign w:val="center"/>
          </w:tcPr>
          <w:p w14:paraId="6764DF36" w14:textId="1D76A9C1" w:rsidR="00DA7E84" w:rsidRPr="00011D8A" w:rsidRDefault="00DA7E84" w:rsidP="009A29A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FCad</w:t>
            </w:r>
            <w:proofErr w:type="spellEnd"/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(</w:t>
            </w:r>
            <w:proofErr w:type="spellStart"/>
            <w:proofErr w:type="gramStart"/>
            <w:r w:rsidR="005C6AE6" w:rsidRPr="00011D8A">
              <w:rPr>
                <w:rFonts w:ascii="Times New Roman" w:hAnsi="Times New Roman" w:cs="Times New Roman"/>
                <w:color w:val="000000" w:themeColor="text1"/>
                <w:szCs w:val="21"/>
              </w:rPr>
              <w:t>wt</w:t>
            </w:r>
            <w:proofErr w:type="spellEnd"/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%</w:t>
            </w:r>
            <w:proofErr w:type="gramEnd"/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)</w:t>
            </w:r>
          </w:p>
        </w:tc>
      </w:tr>
      <w:tr w:rsidR="00011D8A" w:rsidRPr="00011D8A" w14:paraId="306DF02B" w14:textId="77777777" w:rsidTr="009A29A4">
        <w:trPr>
          <w:trHeight w:val="534"/>
          <w:jc w:val="center"/>
        </w:trPr>
        <w:tc>
          <w:tcPr>
            <w:tcW w:w="1682" w:type="dxa"/>
            <w:vAlign w:val="center"/>
          </w:tcPr>
          <w:p w14:paraId="197D8E54" w14:textId="77777777" w:rsidR="00DA7E84" w:rsidRPr="00011D8A" w:rsidRDefault="00DA7E84" w:rsidP="009A29A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2.06</w:t>
            </w:r>
          </w:p>
        </w:tc>
        <w:tc>
          <w:tcPr>
            <w:tcW w:w="1744" w:type="dxa"/>
            <w:vAlign w:val="center"/>
          </w:tcPr>
          <w:p w14:paraId="00C9E949" w14:textId="77777777" w:rsidR="00DA7E84" w:rsidRPr="00011D8A" w:rsidRDefault="00DA7E84" w:rsidP="009A29A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7.76</w:t>
            </w:r>
          </w:p>
        </w:tc>
        <w:tc>
          <w:tcPr>
            <w:tcW w:w="1744" w:type="dxa"/>
            <w:vAlign w:val="center"/>
          </w:tcPr>
          <w:p w14:paraId="5D0754E8" w14:textId="77777777" w:rsidR="00DA7E84" w:rsidRPr="00011D8A" w:rsidRDefault="00DA7E84" w:rsidP="009A29A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9.70</w:t>
            </w:r>
          </w:p>
        </w:tc>
        <w:tc>
          <w:tcPr>
            <w:tcW w:w="1744" w:type="dxa"/>
            <w:vAlign w:val="center"/>
          </w:tcPr>
          <w:p w14:paraId="7D513BBE" w14:textId="77777777" w:rsidR="00DA7E84" w:rsidRPr="00011D8A" w:rsidRDefault="00DA7E84" w:rsidP="009A29A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80.48</w:t>
            </w:r>
          </w:p>
        </w:tc>
      </w:tr>
    </w:tbl>
    <w:p w14:paraId="04A37D1D" w14:textId="46FB9B77" w:rsidR="00DA7E84" w:rsidRPr="00011D8A" w:rsidRDefault="00DA7E84" w:rsidP="00DA7E84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Cs w:val="21"/>
        </w:rPr>
      </w:pP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Table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S</w:t>
      </w: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>2</w:t>
      </w:r>
      <w:r w:rsidR="00393CBB" w:rsidRPr="00011D8A">
        <w:rPr>
          <w:rFonts w:ascii="Times New Roman" w:hAnsi="Times New Roman" w:cs="Times New Roman"/>
          <w:color w:val="000000" w:themeColor="text1"/>
          <w:szCs w:val="21"/>
        </w:rPr>
        <w:t>.</w:t>
      </w:r>
      <w:r w:rsidRPr="00011D8A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 xml:space="preserve"> </w:t>
      </w:r>
      <w:bookmarkStart w:id="1" w:name="_Hlk86136890"/>
      <w:r w:rsidR="00393CBB" w:rsidRPr="00011D8A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>Chemical constituent</w:t>
      </w: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analysis of </w:t>
      </w:r>
      <w:bookmarkEnd w:id="1"/>
      <w:r w:rsidRPr="00011D8A">
        <w:rPr>
          <w:rFonts w:ascii="Times New Roman" w:hAnsi="Times New Roman" w:cs="Times New Roman"/>
          <w:color w:val="000000" w:themeColor="text1"/>
          <w:szCs w:val="21"/>
        </w:rPr>
        <w:t>CGR</w:t>
      </w:r>
    </w:p>
    <w:tbl>
      <w:tblPr>
        <w:tblStyle w:val="aa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1159"/>
        <w:gridCol w:w="1496"/>
        <w:gridCol w:w="1342"/>
        <w:gridCol w:w="1572"/>
      </w:tblGrid>
      <w:tr w:rsidR="00011D8A" w:rsidRPr="00011D8A" w14:paraId="34307A2B" w14:textId="77777777" w:rsidTr="009A29A4">
        <w:trPr>
          <w:trHeight w:val="446"/>
          <w:jc w:val="center"/>
        </w:trPr>
        <w:tc>
          <w:tcPr>
            <w:tcW w:w="1095" w:type="dxa"/>
            <w:tcBorders>
              <w:top w:val="single" w:sz="18" w:space="0" w:color="auto"/>
              <w:bottom w:val="single" w:sz="8" w:space="0" w:color="auto"/>
            </w:tcBorders>
          </w:tcPr>
          <w:p w14:paraId="0F036CB2" w14:textId="7D58692B" w:rsidR="00DA7E84" w:rsidRPr="00011D8A" w:rsidRDefault="00DA7E84" w:rsidP="009A29A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Cad (</w:t>
            </w:r>
            <w:proofErr w:type="spellStart"/>
            <w:proofErr w:type="gramStart"/>
            <w:r w:rsidR="005C6AE6" w:rsidRPr="00011D8A">
              <w:rPr>
                <w:rFonts w:ascii="Times New Roman" w:hAnsi="Times New Roman" w:cs="Times New Roman"/>
                <w:color w:val="000000" w:themeColor="text1"/>
                <w:szCs w:val="21"/>
              </w:rPr>
              <w:t>wt</w:t>
            </w:r>
            <w:proofErr w:type="spellEnd"/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%</w:t>
            </w:r>
            <w:proofErr w:type="gramEnd"/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159" w:type="dxa"/>
            <w:tcBorders>
              <w:top w:val="single" w:sz="18" w:space="0" w:color="auto"/>
              <w:bottom w:val="single" w:sz="8" w:space="0" w:color="auto"/>
            </w:tcBorders>
          </w:tcPr>
          <w:p w14:paraId="116DB41F" w14:textId="1EE026A8" w:rsidR="00DA7E84" w:rsidRPr="00011D8A" w:rsidRDefault="00DA7E84" w:rsidP="009A29A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Had (</w:t>
            </w:r>
            <w:proofErr w:type="spellStart"/>
            <w:proofErr w:type="gramStart"/>
            <w:r w:rsidR="005C6AE6" w:rsidRPr="00011D8A">
              <w:rPr>
                <w:rFonts w:ascii="Times New Roman" w:hAnsi="Times New Roman" w:cs="Times New Roman"/>
                <w:color w:val="000000" w:themeColor="text1"/>
                <w:szCs w:val="21"/>
              </w:rPr>
              <w:t>wt</w:t>
            </w:r>
            <w:proofErr w:type="spellEnd"/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%</w:t>
            </w:r>
            <w:proofErr w:type="gramEnd"/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96" w:type="dxa"/>
            <w:tcBorders>
              <w:top w:val="single" w:sz="18" w:space="0" w:color="auto"/>
              <w:bottom w:val="single" w:sz="8" w:space="0" w:color="auto"/>
            </w:tcBorders>
          </w:tcPr>
          <w:p w14:paraId="38A3B95E" w14:textId="2C3F969D" w:rsidR="00DA7E84" w:rsidRPr="00011D8A" w:rsidRDefault="00DA7E84" w:rsidP="009A29A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Nad</w:t>
            </w:r>
            <w:proofErr w:type="spellEnd"/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(</w:t>
            </w:r>
            <w:proofErr w:type="spellStart"/>
            <w:proofErr w:type="gramStart"/>
            <w:r w:rsidR="005C6AE6" w:rsidRPr="00011D8A">
              <w:rPr>
                <w:rFonts w:ascii="Times New Roman" w:hAnsi="Times New Roman" w:cs="Times New Roman"/>
                <w:color w:val="000000" w:themeColor="text1"/>
                <w:szCs w:val="21"/>
              </w:rPr>
              <w:t>wt</w:t>
            </w:r>
            <w:proofErr w:type="spellEnd"/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%</w:t>
            </w:r>
            <w:proofErr w:type="gramEnd"/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342" w:type="dxa"/>
            <w:tcBorders>
              <w:top w:val="single" w:sz="18" w:space="0" w:color="auto"/>
              <w:bottom w:val="single" w:sz="8" w:space="0" w:color="auto"/>
            </w:tcBorders>
          </w:tcPr>
          <w:p w14:paraId="7C0B1626" w14:textId="4FB99B8C" w:rsidR="00DA7E84" w:rsidRPr="00011D8A" w:rsidRDefault="00DA7E84" w:rsidP="009A29A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St</w:t>
            </w:r>
            <w:proofErr w:type="gramStart"/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,ad</w:t>
            </w:r>
            <w:proofErr w:type="spellEnd"/>
            <w:proofErr w:type="gramEnd"/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(</w:t>
            </w:r>
            <w:proofErr w:type="spellStart"/>
            <w:r w:rsidR="005C6AE6" w:rsidRPr="00011D8A">
              <w:rPr>
                <w:rFonts w:ascii="Times New Roman" w:hAnsi="Times New Roman" w:cs="Times New Roman"/>
                <w:color w:val="000000" w:themeColor="text1"/>
                <w:szCs w:val="21"/>
              </w:rPr>
              <w:t>wt</w:t>
            </w:r>
            <w:proofErr w:type="spellEnd"/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%)</w:t>
            </w:r>
          </w:p>
        </w:tc>
        <w:tc>
          <w:tcPr>
            <w:tcW w:w="1572" w:type="dxa"/>
            <w:tcBorders>
              <w:top w:val="single" w:sz="18" w:space="0" w:color="auto"/>
              <w:bottom w:val="single" w:sz="8" w:space="0" w:color="auto"/>
            </w:tcBorders>
          </w:tcPr>
          <w:p w14:paraId="505DA930" w14:textId="3FD44A0E" w:rsidR="00DA7E84" w:rsidRPr="00011D8A" w:rsidRDefault="00DA7E84" w:rsidP="009A29A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Oad</w:t>
            </w:r>
            <w:proofErr w:type="spellEnd"/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(</w:t>
            </w:r>
            <w:proofErr w:type="spellStart"/>
            <w:proofErr w:type="gramStart"/>
            <w:r w:rsidR="005C6AE6" w:rsidRPr="00011D8A">
              <w:rPr>
                <w:rFonts w:ascii="Times New Roman" w:hAnsi="Times New Roman" w:cs="Times New Roman"/>
                <w:color w:val="000000" w:themeColor="text1"/>
                <w:szCs w:val="21"/>
              </w:rPr>
              <w:t>wt</w:t>
            </w:r>
            <w:proofErr w:type="spellEnd"/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%</w:t>
            </w:r>
            <w:proofErr w:type="gramEnd"/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)</w:t>
            </w:r>
          </w:p>
        </w:tc>
      </w:tr>
      <w:tr w:rsidR="00011D8A" w:rsidRPr="00011D8A" w14:paraId="7F5DC3B7" w14:textId="77777777" w:rsidTr="009A29A4">
        <w:trPr>
          <w:jc w:val="center"/>
        </w:trPr>
        <w:tc>
          <w:tcPr>
            <w:tcW w:w="1095" w:type="dxa"/>
            <w:tcBorders>
              <w:top w:val="single" w:sz="8" w:space="0" w:color="auto"/>
            </w:tcBorders>
          </w:tcPr>
          <w:p w14:paraId="42CB9465" w14:textId="77777777" w:rsidR="00DA7E84" w:rsidRPr="00011D8A" w:rsidRDefault="00DA7E84" w:rsidP="009A29A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81.19</w:t>
            </w:r>
          </w:p>
        </w:tc>
        <w:tc>
          <w:tcPr>
            <w:tcW w:w="1159" w:type="dxa"/>
            <w:tcBorders>
              <w:top w:val="single" w:sz="8" w:space="0" w:color="auto"/>
            </w:tcBorders>
          </w:tcPr>
          <w:p w14:paraId="1708B931" w14:textId="77777777" w:rsidR="00DA7E84" w:rsidRPr="00011D8A" w:rsidRDefault="00DA7E84" w:rsidP="009A29A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2.67</w:t>
            </w:r>
          </w:p>
        </w:tc>
        <w:tc>
          <w:tcPr>
            <w:tcW w:w="1496" w:type="dxa"/>
            <w:tcBorders>
              <w:top w:val="single" w:sz="8" w:space="0" w:color="auto"/>
            </w:tcBorders>
          </w:tcPr>
          <w:p w14:paraId="44B53FC1" w14:textId="77777777" w:rsidR="00DA7E84" w:rsidRPr="00011D8A" w:rsidRDefault="00DA7E84" w:rsidP="009A29A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1.15</w:t>
            </w:r>
          </w:p>
        </w:tc>
        <w:tc>
          <w:tcPr>
            <w:tcW w:w="1342" w:type="dxa"/>
            <w:tcBorders>
              <w:top w:val="single" w:sz="8" w:space="0" w:color="auto"/>
            </w:tcBorders>
          </w:tcPr>
          <w:p w14:paraId="785B965E" w14:textId="77777777" w:rsidR="00DA7E84" w:rsidRPr="00011D8A" w:rsidRDefault="00DA7E84" w:rsidP="009A29A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0.80</w:t>
            </w:r>
          </w:p>
        </w:tc>
        <w:tc>
          <w:tcPr>
            <w:tcW w:w="1572" w:type="dxa"/>
            <w:tcBorders>
              <w:top w:val="single" w:sz="8" w:space="0" w:color="auto"/>
            </w:tcBorders>
          </w:tcPr>
          <w:p w14:paraId="6CA48A62" w14:textId="77777777" w:rsidR="00DA7E84" w:rsidRPr="00011D8A" w:rsidRDefault="00DA7E84" w:rsidP="009A29A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D8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4.37</w:t>
            </w:r>
          </w:p>
        </w:tc>
      </w:tr>
    </w:tbl>
    <w:p w14:paraId="66709C22" w14:textId="08D8AEC1" w:rsidR="00DA7E84" w:rsidRPr="00011D8A" w:rsidRDefault="00DA7E84" w:rsidP="00DA7E84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011D8A">
        <w:rPr>
          <w:rFonts w:ascii="Times New Roman" w:hAnsi="Times New Roman" w:cs="Times New Roman" w:hint="eastAsia"/>
          <w:b/>
          <w:color w:val="000000" w:themeColor="text1"/>
          <w:sz w:val="28"/>
        </w:rPr>
        <w:t>Characterization</w:t>
      </w:r>
    </w:p>
    <w:p w14:paraId="37866B46" w14:textId="1E3A765A" w:rsidR="00DA7E84" w:rsidRPr="00011D8A" w:rsidRDefault="00DA7E84" w:rsidP="00CD083B">
      <w:pPr>
        <w:spacing w:line="480" w:lineRule="auto"/>
        <w:ind w:firstLineChars="200" w:firstLine="420"/>
        <w:rPr>
          <w:rFonts w:ascii="Times New Roman" w:hAnsi="Times New Roman"/>
          <w:color w:val="000000" w:themeColor="text1"/>
          <w:szCs w:val="21"/>
        </w:rPr>
      </w:pPr>
      <w:r w:rsidRPr="00011D8A">
        <w:rPr>
          <w:rFonts w:ascii="Times New Roman" w:hAnsi="Times New Roman"/>
          <w:color w:val="000000" w:themeColor="text1"/>
          <w:szCs w:val="21"/>
        </w:rPr>
        <w:t xml:space="preserve">The </w:t>
      </w:r>
      <w:r w:rsidRPr="00011D8A">
        <w:rPr>
          <w:rFonts w:ascii="Times New Roman" w:hAnsi="Times New Roman" w:hint="eastAsia"/>
          <w:color w:val="000000" w:themeColor="text1"/>
          <w:szCs w:val="21"/>
        </w:rPr>
        <w:t xml:space="preserve">X-ray diffraction (XRD, </w:t>
      </w:r>
      <w:proofErr w:type="spellStart"/>
      <w:r w:rsidRPr="00011D8A">
        <w:rPr>
          <w:rFonts w:ascii="Times New Roman" w:hAnsi="Times New Roman" w:hint="eastAsia"/>
          <w:color w:val="000000" w:themeColor="text1"/>
          <w:szCs w:val="21"/>
        </w:rPr>
        <w:t>X</w:t>
      </w:r>
      <w:r w:rsidRPr="00011D8A">
        <w:rPr>
          <w:rFonts w:ascii="Times New Roman" w:hAnsi="Times New Roman"/>
          <w:color w:val="000000" w:themeColor="text1"/>
          <w:szCs w:val="21"/>
        </w:rPr>
        <w:t>’</w:t>
      </w:r>
      <w:r w:rsidRPr="00011D8A">
        <w:rPr>
          <w:rFonts w:ascii="Times New Roman" w:hAnsi="Times New Roman" w:hint="eastAsia"/>
          <w:color w:val="000000" w:themeColor="text1"/>
          <w:szCs w:val="21"/>
        </w:rPr>
        <w:t>PertPRO</w:t>
      </w:r>
      <w:proofErr w:type="spellEnd"/>
      <w:r w:rsidRPr="00011D8A">
        <w:rPr>
          <w:rFonts w:ascii="Times New Roman" w:hAnsi="Times New Roman" w:hint="eastAsia"/>
          <w:color w:val="000000" w:themeColor="text1"/>
          <w:szCs w:val="21"/>
        </w:rPr>
        <w:t>, Philips Co., Ltd., the Netherlands) and Cu-K</w:t>
      </w:r>
      <w:r w:rsidRPr="00011D8A">
        <w:rPr>
          <w:rFonts w:ascii="Times New Roman" w:hAnsi="Times New Roman"/>
          <w:i/>
          <w:iCs/>
          <w:color w:val="000000" w:themeColor="text1"/>
          <w:szCs w:val="21"/>
        </w:rPr>
        <w:t>α</w:t>
      </w:r>
      <w:r w:rsidRPr="00011D8A">
        <w:rPr>
          <w:rFonts w:ascii="Times New Roman" w:hAnsi="Times New Roman" w:hint="eastAsia"/>
          <w:color w:val="000000" w:themeColor="text1"/>
          <w:szCs w:val="21"/>
        </w:rPr>
        <w:t xml:space="preserve"> radiation (</w:t>
      </w:r>
      <w:r w:rsidRPr="00011D8A">
        <w:rPr>
          <w:rFonts w:ascii="Times New Roman" w:hAnsi="Times New Roman"/>
          <w:i/>
          <w:iCs/>
          <w:color w:val="000000" w:themeColor="text1"/>
          <w:szCs w:val="21"/>
        </w:rPr>
        <w:t>λ</w:t>
      </w:r>
      <w:r w:rsidRPr="00011D8A">
        <w:rPr>
          <w:rFonts w:ascii="Times New Roman" w:hAnsi="Times New Roman" w:hint="eastAsia"/>
          <w:color w:val="000000" w:themeColor="text1"/>
          <w:szCs w:val="21"/>
        </w:rPr>
        <w:t xml:space="preserve">=1.5406 </w:t>
      </w:r>
      <w:r w:rsidRPr="00011D8A">
        <w:rPr>
          <w:rFonts w:ascii="Times New Roman" w:hAnsi="Times New Roman"/>
          <w:color w:val="000000" w:themeColor="text1"/>
          <w:szCs w:val="21"/>
        </w:rPr>
        <w:t>Å</w:t>
      </w:r>
      <w:r w:rsidRPr="00011D8A">
        <w:rPr>
          <w:rFonts w:ascii="Times New Roman" w:hAnsi="Times New Roman" w:hint="eastAsia"/>
          <w:color w:val="000000" w:themeColor="text1"/>
          <w:szCs w:val="21"/>
        </w:rPr>
        <w:t>)</w:t>
      </w:r>
      <w:r w:rsidRPr="00011D8A">
        <w:rPr>
          <w:rFonts w:ascii="Times New Roman" w:hAnsi="Times New Roman"/>
          <w:color w:val="000000" w:themeColor="text1"/>
          <w:szCs w:val="21"/>
        </w:rPr>
        <w:t xml:space="preserve"> were applied to characterize the phase composition and crystalline state of the Fe/CGR composites. </w:t>
      </w:r>
      <w:r w:rsidR="00CD083B" w:rsidRPr="00011D8A">
        <w:rPr>
          <w:rFonts w:ascii="Times New Roman" w:hAnsi="Times New Roman"/>
          <w:color w:val="000000" w:themeColor="text1"/>
          <w:szCs w:val="21"/>
        </w:rPr>
        <w:t xml:space="preserve">The compositional and chemical states analysis was performed on X-ray photoelectron spectroscopy (XPS, ESCALAB 250Xi spectrometer, Thermo Fisher), equipped with an Al </w:t>
      </w:r>
      <w:proofErr w:type="spellStart"/>
      <w:r w:rsidR="00CD083B" w:rsidRPr="00011D8A">
        <w:rPr>
          <w:rFonts w:ascii="Times New Roman" w:hAnsi="Times New Roman"/>
          <w:color w:val="000000" w:themeColor="text1"/>
          <w:szCs w:val="21"/>
        </w:rPr>
        <w:t>Ka</w:t>
      </w:r>
      <w:proofErr w:type="spellEnd"/>
      <w:r w:rsidR="00CD083B" w:rsidRPr="00011D8A">
        <w:rPr>
          <w:rFonts w:ascii="Times New Roman" w:hAnsi="Times New Roman"/>
          <w:color w:val="000000" w:themeColor="text1"/>
          <w:szCs w:val="21"/>
        </w:rPr>
        <w:t xml:space="preserve"> </w:t>
      </w:r>
      <w:proofErr w:type="spellStart"/>
      <w:r w:rsidR="00CD083B" w:rsidRPr="00011D8A">
        <w:rPr>
          <w:rFonts w:ascii="Times New Roman" w:hAnsi="Times New Roman"/>
          <w:color w:val="000000" w:themeColor="text1"/>
          <w:szCs w:val="21"/>
        </w:rPr>
        <w:t>monochromator</w:t>
      </w:r>
      <w:proofErr w:type="spellEnd"/>
      <w:r w:rsidR="00CD083B" w:rsidRPr="00011D8A">
        <w:rPr>
          <w:rFonts w:ascii="Times New Roman" w:hAnsi="Times New Roman"/>
          <w:color w:val="000000" w:themeColor="text1"/>
          <w:szCs w:val="21"/>
        </w:rPr>
        <w:t xml:space="preserve"> X-ray source. Raman spectra were recorded on a micro-Raman spectrometer (</w:t>
      </w:r>
      <w:proofErr w:type="spellStart"/>
      <w:r w:rsidR="00CD083B" w:rsidRPr="00011D8A">
        <w:rPr>
          <w:rFonts w:ascii="Times New Roman" w:hAnsi="Times New Roman"/>
          <w:color w:val="000000" w:themeColor="text1"/>
          <w:szCs w:val="21"/>
        </w:rPr>
        <w:t>Renishaw</w:t>
      </w:r>
      <w:proofErr w:type="spellEnd"/>
      <w:r w:rsidR="00CD083B" w:rsidRPr="00011D8A">
        <w:rPr>
          <w:rFonts w:ascii="Times New Roman" w:hAnsi="Times New Roman"/>
          <w:color w:val="000000" w:themeColor="text1"/>
          <w:szCs w:val="21"/>
        </w:rPr>
        <w:t xml:space="preserve">) with the laser wavelength of 532 nm.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Under </w:t>
      </w:r>
      <w:proofErr w:type="spellStart"/>
      <w:r w:rsidRPr="00011D8A">
        <w:rPr>
          <w:rFonts w:ascii="Times New Roman" w:hAnsi="Times New Roman" w:cs="Times New Roman"/>
          <w:color w:val="000000" w:themeColor="text1"/>
          <w:szCs w:val="21"/>
        </w:rPr>
        <w:t>thermogravimetry</w:t>
      </w:r>
      <w:proofErr w:type="spellEnd"/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(TG</w:t>
      </w:r>
      <w:r w:rsidR="00F71F00" w:rsidRPr="00011D8A">
        <w:rPr>
          <w:rFonts w:ascii="Times New Roman" w:hAnsi="Times New Roman" w:cs="Times New Roman"/>
          <w:color w:val="000000" w:themeColor="text1"/>
          <w:szCs w:val="21"/>
        </w:rPr>
        <w:t xml:space="preserve">) and </w:t>
      </w:r>
      <w:r w:rsidR="00F71F00" w:rsidRPr="00011D8A">
        <w:rPr>
          <w:rFonts w:ascii="Times New Roman" w:hAnsi="Times New Roman" w:cs="Times New Roman" w:hint="eastAsia"/>
          <w:color w:val="000000" w:themeColor="text1"/>
          <w:szCs w:val="21"/>
        </w:rPr>
        <w:t>D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ifferential scanning </w:t>
      </w:r>
      <w:proofErr w:type="spellStart"/>
      <w:r w:rsidRPr="00011D8A">
        <w:rPr>
          <w:rFonts w:ascii="Times New Roman" w:hAnsi="Times New Roman" w:cs="Times New Roman"/>
          <w:color w:val="000000" w:themeColor="text1"/>
          <w:szCs w:val="21"/>
        </w:rPr>
        <w:t>calorimetry</w:t>
      </w:r>
      <w:proofErr w:type="spellEnd"/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(DSC) (TGA/DSC 3+, METTLER TOLEDO, Switzerland), the thermal performance of Fe/CGR </w:t>
      </w:r>
      <w:r w:rsidRPr="00011D8A">
        <w:rPr>
          <w:rFonts w:ascii="Times New Roman" w:hAnsi="Times New Roman"/>
          <w:color w:val="000000" w:themeColor="text1"/>
          <w:szCs w:val="21"/>
        </w:rPr>
        <w:t>was examined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under argon atmosphere with a heating rate of 10 °C/min. </w:t>
      </w:r>
      <w:r w:rsidRPr="00011D8A">
        <w:rPr>
          <w:rFonts w:ascii="Times New Roman" w:eastAsia="宋体" w:hAnsi="Times New Roman" w:cs="Times New Roman"/>
          <w:color w:val="000000" w:themeColor="text1"/>
          <w:szCs w:val="21"/>
        </w:rPr>
        <w:t xml:space="preserve">The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field emission scanning electron microscopy (FESEM, S-4800) was used to observe the morphology of the sample, and the scanning electron microscopy (SEM) images were acquired. </w:t>
      </w:r>
      <w:r w:rsidR="00CD2DE1" w:rsidRPr="00011D8A">
        <w:rPr>
          <w:rFonts w:ascii="Times New Roman" w:hAnsi="Times New Roman" w:cs="Times New Roman"/>
          <w:color w:val="000000" w:themeColor="text1"/>
          <w:szCs w:val="21"/>
        </w:rPr>
        <w:t>The crystal structure and</w:t>
      </w:r>
      <w:r w:rsidR="00CD2DE1"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CD2DE1" w:rsidRPr="00011D8A">
        <w:rPr>
          <w:rFonts w:ascii="Times New Roman" w:hAnsi="Times New Roman" w:cs="Times New Roman"/>
          <w:color w:val="000000" w:themeColor="text1"/>
          <w:szCs w:val="21"/>
        </w:rPr>
        <w:t>microstructure of samples were recorded by a transmission</w:t>
      </w:r>
      <w:r w:rsidR="00CD2DE1"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CD2DE1" w:rsidRPr="00011D8A">
        <w:rPr>
          <w:rFonts w:ascii="Times New Roman" w:hAnsi="Times New Roman" w:cs="Times New Roman"/>
          <w:color w:val="000000" w:themeColor="text1"/>
          <w:szCs w:val="21"/>
        </w:rPr>
        <w:t>electron microscope (TEM, JEOL JEM-2100).</w:t>
      </w:r>
      <w:r w:rsidR="00CD2DE1"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CD083B"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The chemical constituents of the Fe/CGR composites were measured by X Ray Fluorescence (XRF, </w:t>
      </w:r>
      <w:proofErr w:type="spellStart"/>
      <w:r w:rsidR="00CD083B" w:rsidRPr="00011D8A">
        <w:rPr>
          <w:rFonts w:ascii="Times New Roman" w:hAnsi="Times New Roman" w:cs="Times New Roman"/>
          <w:bCs/>
          <w:color w:val="000000" w:themeColor="text1"/>
          <w:szCs w:val="21"/>
        </w:rPr>
        <w:t>PANalytical</w:t>
      </w:r>
      <w:proofErr w:type="spellEnd"/>
      <w:r w:rsidR="00CD083B"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 B. V., </w:t>
      </w:r>
      <w:proofErr w:type="gramStart"/>
      <w:r w:rsidR="00CD083B" w:rsidRPr="00011D8A">
        <w:rPr>
          <w:rFonts w:ascii="Times New Roman" w:hAnsi="Times New Roman" w:cs="Times New Roman"/>
          <w:bCs/>
          <w:color w:val="000000" w:themeColor="text1"/>
          <w:szCs w:val="21"/>
        </w:rPr>
        <w:t>Holland</w:t>
      </w:r>
      <w:proofErr w:type="gramEnd"/>
      <w:r w:rsidR="00CD083B"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). </w:t>
      </w:r>
      <w:r w:rsidRPr="00011D8A">
        <w:rPr>
          <w:rFonts w:ascii="Times New Roman" w:hAnsi="Times New Roman"/>
          <w:color w:val="000000" w:themeColor="text1"/>
          <w:szCs w:val="21"/>
        </w:rPr>
        <w:t xml:space="preserve">The magnetic properties were also measured by the Vibrating Sample Magnetometer (VSM, Lakeshore Model 7400) at room temperature. Meanwhile, the samples were uniformly mixed with 30 wt.% </w:t>
      </w:r>
      <w:r w:rsidRPr="00011D8A">
        <w:rPr>
          <w:rFonts w:ascii="Times New Roman" w:hAnsi="Times New Roman"/>
          <w:color w:val="000000" w:themeColor="text1"/>
          <w:szCs w:val="21"/>
        </w:rPr>
        <w:lastRenderedPageBreak/>
        <w:t xml:space="preserve">paraffin wax, which were molded into </w:t>
      </w:r>
      <w:r w:rsidRPr="00011D8A">
        <w:rPr>
          <w:rFonts w:ascii="Times New Roman" w:hAnsi="Times New Roman" w:hint="eastAsia"/>
          <w:color w:val="000000" w:themeColor="text1"/>
          <w:szCs w:val="21"/>
        </w:rPr>
        <w:t>annular</w:t>
      </w:r>
      <w:r w:rsidRPr="00011D8A">
        <w:rPr>
          <w:rFonts w:ascii="Times New Roman" w:hAnsi="Times New Roman"/>
          <w:color w:val="000000" w:themeColor="text1"/>
          <w:szCs w:val="21"/>
        </w:rPr>
        <w:t>-shaped specimens with outer diameters of</w:t>
      </w:r>
      <w:r w:rsidRPr="00011D8A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/>
          <w:color w:val="000000" w:themeColor="text1"/>
          <w:szCs w:val="21"/>
        </w:rPr>
        <w:t>7.00 mm and inner diameters of 3.04 mm. Electromagnetic parameters, including the complex permittivity and the complex permeability, were characterized by the vector network analyzer</w:t>
      </w:r>
      <w:r w:rsidRPr="00011D8A">
        <w:rPr>
          <w:rFonts w:ascii="Times New Roman" w:hAnsi="Times New Roman" w:hint="eastAsia"/>
          <w:color w:val="000000" w:themeColor="text1"/>
          <w:szCs w:val="21"/>
        </w:rPr>
        <w:t xml:space="preserve"> (</w:t>
      </w:r>
      <w:r w:rsidRPr="00011D8A">
        <w:rPr>
          <w:rFonts w:ascii="Times New Roman" w:hAnsi="Times New Roman"/>
          <w:color w:val="000000" w:themeColor="text1"/>
          <w:szCs w:val="21"/>
        </w:rPr>
        <w:t xml:space="preserve">VNA, </w:t>
      </w:r>
      <w:r w:rsidRPr="00011D8A">
        <w:rPr>
          <w:rFonts w:ascii="Times New Roman" w:hAnsi="Times New Roman" w:hint="eastAsia"/>
          <w:color w:val="000000" w:themeColor="text1"/>
          <w:szCs w:val="21"/>
        </w:rPr>
        <w:t>Agilent 85050D)</w:t>
      </w:r>
      <w:r w:rsidRPr="00011D8A">
        <w:rPr>
          <w:rFonts w:ascii="Times New Roman" w:hAnsi="Times New Roman"/>
          <w:color w:val="000000" w:themeColor="text1"/>
          <w:szCs w:val="21"/>
        </w:rPr>
        <w:t xml:space="preserve"> in the 2-18 GHz.</w:t>
      </w:r>
    </w:p>
    <w:p w14:paraId="5027D420" w14:textId="47416B21" w:rsidR="008263C3" w:rsidRPr="00011D8A" w:rsidRDefault="008263C3" w:rsidP="00544DC7">
      <w:pPr>
        <w:spacing w:line="480" w:lineRule="auto"/>
        <w:ind w:firstLineChars="200" w:firstLine="420"/>
        <w:rPr>
          <w:rFonts w:ascii="Times New Roman" w:hAnsi="Times New Roman"/>
          <w:color w:val="000000" w:themeColor="text1"/>
          <w:szCs w:val="21"/>
        </w:rPr>
      </w:pPr>
      <w:proofErr w:type="gramStart"/>
      <w:r w:rsidRPr="00011D8A">
        <w:rPr>
          <w:rFonts w:ascii="Times New Roman" w:hAnsi="Times New Roman"/>
          <w:color w:val="000000" w:themeColor="text1"/>
          <w:szCs w:val="21"/>
        </w:rPr>
        <w:t>Fig.</w:t>
      </w:r>
      <w:proofErr w:type="gramEnd"/>
      <w:r w:rsidRPr="00011D8A">
        <w:rPr>
          <w:rFonts w:ascii="Times New Roman" w:hAnsi="Times New Roman"/>
          <w:color w:val="000000" w:themeColor="text1"/>
          <w:szCs w:val="21"/>
        </w:rPr>
        <w:t xml:space="preserve"> S1 shows the typical Raman spectra of Fe/CGR-</w:t>
      </w:r>
      <w:r w:rsidR="00EB6BB7" w:rsidRPr="00011D8A">
        <w:rPr>
          <w:rFonts w:ascii="Times New Roman" w:hAnsi="Times New Roman"/>
          <w:color w:val="000000" w:themeColor="text1"/>
          <w:szCs w:val="21"/>
        </w:rPr>
        <w:t>0.5</w:t>
      </w:r>
      <w:r w:rsidR="00225D73" w:rsidRPr="00011D8A">
        <w:rPr>
          <w:rFonts w:ascii="Times New Roman" w:hAnsi="Times New Roman"/>
          <w:color w:val="000000" w:themeColor="text1"/>
          <w:szCs w:val="21"/>
        </w:rPr>
        <w:t>M</w:t>
      </w:r>
      <w:r w:rsidRPr="00011D8A">
        <w:rPr>
          <w:rFonts w:ascii="Times New Roman" w:hAnsi="Times New Roman"/>
          <w:color w:val="000000" w:themeColor="text1"/>
          <w:szCs w:val="21"/>
        </w:rPr>
        <w:t>,</w:t>
      </w:r>
      <w:r w:rsidRPr="00011D8A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/>
          <w:color w:val="000000" w:themeColor="text1"/>
          <w:szCs w:val="21"/>
        </w:rPr>
        <w:t>Fe/CGR-</w:t>
      </w:r>
      <w:r w:rsidR="00EB6BB7" w:rsidRPr="00011D8A">
        <w:rPr>
          <w:rFonts w:ascii="Times New Roman" w:hAnsi="Times New Roman"/>
          <w:color w:val="000000" w:themeColor="text1"/>
          <w:szCs w:val="21"/>
        </w:rPr>
        <w:t>1.0</w:t>
      </w:r>
      <w:r w:rsidR="00225D73" w:rsidRPr="00011D8A">
        <w:rPr>
          <w:rFonts w:ascii="Times New Roman" w:hAnsi="Times New Roman"/>
          <w:color w:val="000000" w:themeColor="text1"/>
          <w:szCs w:val="21"/>
        </w:rPr>
        <w:t>M</w:t>
      </w:r>
      <w:r w:rsidRPr="00011D8A">
        <w:rPr>
          <w:rFonts w:ascii="Times New Roman" w:hAnsi="Times New Roman"/>
          <w:color w:val="000000" w:themeColor="text1"/>
          <w:szCs w:val="21"/>
        </w:rPr>
        <w:t>, and Fe/CGR-</w:t>
      </w:r>
      <w:r w:rsidR="00EB6BB7" w:rsidRPr="00011D8A">
        <w:rPr>
          <w:rFonts w:ascii="Times New Roman" w:hAnsi="Times New Roman"/>
          <w:color w:val="000000" w:themeColor="text1"/>
          <w:szCs w:val="21"/>
        </w:rPr>
        <w:t>1.5</w:t>
      </w:r>
      <w:r w:rsidR="00225D73" w:rsidRPr="00011D8A">
        <w:rPr>
          <w:rFonts w:ascii="Times New Roman" w:hAnsi="Times New Roman"/>
          <w:color w:val="000000" w:themeColor="text1"/>
          <w:szCs w:val="21"/>
        </w:rPr>
        <w:t>M</w:t>
      </w:r>
      <w:r w:rsidRPr="00011D8A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/>
          <w:color w:val="000000" w:themeColor="text1"/>
          <w:szCs w:val="21"/>
        </w:rPr>
        <w:t>composites. It is well known that the D band (around1350 cm</w:t>
      </w:r>
      <w:r w:rsidRPr="00011D8A">
        <w:rPr>
          <w:rFonts w:ascii="Times New Roman" w:hAnsi="Times New Roman"/>
          <w:color w:val="000000" w:themeColor="text1"/>
          <w:szCs w:val="21"/>
          <w:vertAlign w:val="superscript"/>
        </w:rPr>
        <w:t>−1</w:t>
      </w:r>
      <w:r w:rsidRPr="00011D8A">
        <w:rPr>
          <w:rFonts w:ascii="Times New Roman" w:hAnsi="Times New Roman"/>
          <w:color w:val="000000" w:themeColor="text1"/>
          <w:szCs w:val="21"/>
        </w:rPr>
        <w:t>) and G band (around 1580 cm</w:t>
      </w:r>
      <w:r w:rsidRPr="00011D8A">
        <w:rPr>
          <w:rFonts w:ascii="Times New Roman" w:hAnsi="Times New Roman"/>
          <w:color w:val="000000" w:themeColor="text1"/>
          <w:szCs w:val="21"/>
          <w:vertAlign w:val="superscript"/>
        </w:rPr>
        <w:t>−1</w:t>
      </w:r>
      <w:r w:rsidRPr="00011D8A">
        <w:rPr>
          <w:rFonts w:ascii="Times New Roman" w:hAnsi="Times New Roman"/>
          <w:color w:val="000000" w:themeColor="text1"/>
          <w:szCs w:val="21"/>
        </w:rPr>
        <w:t>) are related to the</w:t>
      </w:r>
      <w:r w:rsidRPr="00011D8A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/>
          <w:color w:val="000000" w:themeColor="text1"/>
          <w:szCs w:val="21"/>
        </w:rPr>
        <w:t>lattice disorders in the sp</w:t>
      </w:r>
      <w:r w:rsidRPr="00011D8A">
        <w:rPr>
          <w:rFonts w:ascii="Times New Roman" w:hAnsi="Times New Roman"/>
          <w:color w:val="000000" w:themeColor="text1"/>
          <w:szCs w:val="21"/>
          <w:vertAlign w:val="superscript"/>
        </w:rPr>
        <w:t>2</w:t>
      </w:r>
      <w:r w:rsidRPr="00011D8A">
        <w:rPr>
          <w:rFonts w:ascii="Times New Roman" w:hAnsi="Times New Roman"/>
          <w:color w:val="000000" w:themeColor="text1"/>
          <w:szCs w:val="21"/>
        </w:rPr>
        <w:t>-hybridized carbon atoms and</w:t>
      </w:r>
      <w:r w:rsidRPr="00011D8A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/>
          <w:color w:val="000000" w:themeColor="text1"/>
          <w:szCs w:val="21"/>
        </w:rPr>
        <w:t>stretching vibrations of sp</w:t>
      </w:r>
      <w:r w:rsidRPr="00011D8A">
        <w:rPr>
          <w:rFonts w:ascii="Times New Roman" w:hAnsi="Times New Roman"/>
          <w:color w:val="000000" w:themeColor="text1"/>
          <w:szCs w:val="21"/>
          <w:vertAlign w:val="superscript"/>
        </w:rPr>
        <w:t>2</w:t>
      </w:r>
      <w:r w:rsidRPr="00011D8A">
        <w:rPr>
          <w:rFonts w:ascii="Times New Roman" w:hAnsi="Times New Roman"/>
          <w:color w:val="000000" w:themeColor="text1"/>
          <w:szCs w:val="21"/>
        </w:rPr>
        <w:t xml:space="preserve"> at carbon atoms, respectively. The</w:t>
      </w:r>
      <w:r w:rsidRPr="00011D8A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/>
          <w:color w:val="000000" w:themeColor="text1"/>
          <w:szCs w:val="21"/>
        </w:rPr>
        <w:t>former is usually forbidden in perfect graphite, whereas the latter</w:t>
      </w:r>
      <w:r w:rsidRPr="00011D8A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/>
          <w:color w:val="000000" w:themeColor="text1"/>
          <w:szCs w:val="21"/>
        </w:rPr>
        <w:t>corresponds to the highly oriented sp</w:t>
      </w:r>
      <w:r w:rsidRPr="00011D8A">
        <w:rPr>
          <w:rFonts w:ascii="Times New Roman" w:hAnsi="Times New Roman"/>
          <w:color w:val="000000" w:themeColor="text1"/>
          <w:szCs w:val="21"/>
          <w:vertAlign w:val="superscript"/>
        </w:rPr>
        <w:t>2</w:t>
      </w:r>
      <w:r w:rsidRPr="00011D8A">
        <w:rPr>
          <w:rFonts w:ascii="Times New Roman" w:hAnsi="Times New Roman"/>
          <w:color w:val="000000" w:themeColor="text1"/>
          <w:szCs w:val="21"/>
        </w:rPr>
        <w:t xml:space="preserve"> hexagonal graphitic</w:t>
      </w:r>
      <w:r w:rsidRPr="00011D8A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/>
          <w:color w:val="000000" w:themeColor="text1"/>
          <w:szCs w:val="21"/>
        </w:rPr>
        <w:t>lattice [1, 2]. Consequently, the degree of graphitization is</w:t>
      </w:r>
      <w:r w:rsidRPr="00011D8A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/>
          <w:color w:val="000000" w:themeColor="text1"/>
          <w:szCs w:val="21"/>
        </w:rPr>
        <w:t>generally assessed by the intensity ratio of I</w:t>
      </w:r>
      <w:r w:rsidRPr="00011D8A">
        <w:rPr>
          <w:rFonts w:ascii="Times New Roman" w:hAnsi="Times New Roman"/>
          <w:color w:val="000000" w:themeColor="text1"/>
          <w:szCs w:val="21"/>
          <w:vertAlign w:val="subscript"/>
        </w:rPr>
        <w:t>D</w:t>
      </w:r>
      <w:r w:rsidRPr="00011D8A">
        <w:rPr>
          <w:rFonts w:ascii="Times New Roman" w:hAnsi="Times New Roman"/>
          <w:color w:val="000000" w:themeColor="text1"/>
          <w:szCs w:val="21"/>
        </w:rPr>
        <w:t xml:space="preserve"> and I</w:t>
      </w:r>
      <w:r w:rsidRPr="00011D8A">
        <w:rPr>
          <w:rFonts w:ascii="Times New Roman" w:hAnsi="Times New Roman"/>
          <w:color w:val="000000" w:themeColor="text1"/>
          <w:szCs w:val="21"/>
          <w:vertAlign w:val="subscript"/>
        </w:rPr>
        <w:t>G</w:t>
      </w:r>
      <w:r w:rsidRPr="00011D8A">
        <w:rPr>
          <w:rFonts w:ascii="Times New Roman" w:hAnsi="Times New Roman"/>
          <w:color w:val="000000" w:themeColor="text1"/>
          <w:szCs w:val="21"/>
        </w:rPr>
        <w:t xml:space="preserve"> (I</w:t>
      </w:r>
      <w:r w:rsidRPr="00011D8A">
        <w:rPr>
          <w:rFonts w:ascii="Times New Roman" w:hAnsi="Times New Roman"/>
          <w:color w:val="000000" w:themeColor="text1"/>
          <w:szCs w:val="21"/>
          <w:vertAlign w:val="subscript"/>
        </w:rPr>
        <w:t>D</w:t>
      </w:r>
      <w:r w:rsidRPr="00011D8A">
        <w:rPr>
          <w:rFonts w:ascii="Times New Roman" w:hAnsi="Times New Roman"/>
          <w:color w:val="000000" w:themeColor="text1"/>
          <w:szCs w:val="21"/>
        </w:rPr>
        <w:t>/I</w:t>
      </w:r>
      <w:r w:rsidRPr="00011D8A">
        <w:rPr>
          <w:rFonts w:ascii="Times New Roman" w:hAnsi="Times New Roman"/>
          <w:color w:val="000000" w:themeColor="text1"/>
          <w:szCs w:val="21"/>
          <w:vertAlign w:val="subscript"/>
        </w:rPr>
        <w:t>G</w:t>
      </w:r>
      <w:r w:rsidRPr="00011D8A">
        <w:rPr>
          <w:rFonts w:ascii="Times New Roman" w:hAnsi="Times New Roman"/>
          <w:color w:val="000000" w:themeColor="text1"/>
          <w:szCs w:val="21"/>
        </w:rPr>
        <w:t>),</w:t>
      </w:r>
      <w:r w:rsidRPr="00011D8A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/>
          <w:color w:val="000000" w:themeColor="text1"/>
          <w:szCs w:val="21"/>
        </w:rPr>
        <w:t>and the graphitization degree is always strengthened with the</w:t>
      </w:r>
      <w:r w:rsidRPr="00011D8A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/>
          <w:color w:val="000000" w:themeColor="text1"/>
          <w:szCs w:val="21"/>
        </w:rPr>
        <w:t>decrease in I</w:t>
      </w:r>
      <w:r w:rsidRPr="00011D8A">
        <w:rPr>
          <w:rFonts w:ascii="Times New Roman" w:hAnsi="Times New Roman"/>
          <w:color w:val="000000" w:themeColor="text1"/>
          <w:szCs w:val="21"/>
          <w:vertAlign w:val="subscript"/>
        </w:rPr>
        <w:t>D</w:t>
      </w:r>
      <w:r w:rsidRPr="00011D8A">
        <w:rPr>
          <w:rFonts w:ascii="Times New Roman" w:hAnsi="Times New Roman"/>
          <w:color w:val="000000" w:themeColor="text1"/>
          <w:szCs w:val="21"/>
        </w:rPr>
        <w:t>/I</w:t>
      </w:r>
      <w:r w:rsidRPr="00011D8A">
        <w:rPr>
          <w:rFonts w:ascii="Times New Roman" w:hAnsi="Times New Roman"/>
          <w:color w:val="000000" w:themeColor="text1"/>
          <w:szCs w:val="21"/>
          <w:vertAlign w:val="subscript"/>
        </w:rPr>
        <w:t>G</w:t>
      </w:r>
      <w:r w:rsidRPr="00011D8A">
        <w:rPr>
          <w:rFonts w:ascii="Times New Roman" w:hAnsi="Times New Roman"/>
          <w:color w:val="000000" w:themeColor="text1"/>
          <w:szCs w:val="21"/>
        </w:rPr>
        <w:t>. As shown in Fig. S1, the values of I</w:t>
      </w:r>
      <w:r w:rsidRPr="00011D8A">
        <w:rPr>
          <w:rFonts w:ascii="Times New Roman" w:hAnsi="Times New Roman"/>
          <w:color w:val="000000" w:themeColor="text1"/>
          <w:szCs w:val="21"/>
          <w:vertAlign w:val="subscript"/>
        </w:rPr>
        <w:t>D</w:t>
      </w:r>
      <w:r w:rsidRPr="00011D8A">
        <w:rPr>
          <w:rFonts w:ascii="Times New Roman" w:hAnsi="Times New Roman"/>
          <w:color w:val="000000" w:themeColor="text1"/>
          <w:szCs w:val="21"/>
        </w:rPr>
        <w:t>/I</w:t>
      </w:r>
      <w:r w:rsidRPr="00011D8A">
        <w:rPr>
          <w:rFonts w:ascii="Times New Roman" w:hAnsi="Times New Roman"/>
          <w:color w:val="000000" w:themeColor="text1"/>
          <w:szCs w:val="21"/>
          <w:vertAlign w:val="subscript"/>
        </w:rPr>
        <w:t>G</w:t>
      </w:r>
      <w:r w:rsidRPr="00011D8A">
        <w:rPr>
          <w:rFonts w:ascii="Times New Roman" w:hAnsi="Times New Roman"/>
          <w:color w:val="000000" w:themeColor="text1"/>
          <w:szCs w:val="21"/>
        </w:rPr>
        <w:t xml:space="preserve"> are</w:t>
      </w:r>
      <w:r w:rsidRPr="00011D8A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="00EB6BB7" w:rsidRPr="00011D8A">
        <w:rPr>
          <w:rFonts w:ascii="Times New Roman" w:hAnsi="Times New Roman"/>
          <w:color w:val="000000" w:themeColor="text1"/>
          <w:szCs w:val="21"/>
        </w:rPr>
        <w:t>slightly</w:t>
      </w:r>
      <w:r w:rsidRPr="00011D8A">
        <w:rPr>
          <w:rFonts w:ascii="Times New Roman" w:hAnsi="Times New Roman"/>
          <w:color w:val="000000" w:themeColor="text1"/>
          <w:szCs w:val="21"/>
        </w:rPr>
        <w:t xml:space="preserve"> increased with the increase in </w:t>
      </w:r>
      <w:r w:rsidR="00544DC7" w:rsidRPr="00011D8A">
        <w:rPr>
          <w:rFonts w:ascii="Times New Roman" w:hAnsi="Times New Roman"/>
          <w:color w:val="000000" w:themeColor="text1"/>
          <w:szCs w:val="21"/>
        </w:rPr>
        <w:t>concentration of Fe</w:t>
      </w:r>
      <w:r w:rsidR="00544DC7" w:rsidRPr="00011D8A">
        <w:rPr>
          <w:rFonts w:ascii="Times New Roman" w:hAnsi="Times New Roman"/>
          <w:color w:val="000000" w:themeColor="text1"/>
          <w:szCs w:val="21"/>
          <w:vertAlign w:val="superscript"/>
        </w:rPr>
        <w:t>3+</w:t>
      </w:r>
      <w:r w:rsidRPr="00011D8A">
        <w:rPr>
          <w:rFonts w:ascii="Times New Roman" w:hAnsi="Times New Roman"/>
          <w:color w:val="000000" w:themeColor="text1"/>
          <w:szCs w:val="21"/>
        </w:rPr>
        <w:t>,</w:t>
      </w:r>
      <w:r w:rsidRPr="00011D8A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="00544DC7" w:rsidRPr="00011D8A">
        <w:rPr>
          <w:rFonts w:ascii="Times New Roman" w:hAnsi="Times New Roman"/>
          <w:color w:val="000000" w:themeColor="text1"/>
          <w:szCs w:val="21"/>
        </w:rPr>
        <w:t xml:space="preserve">due to the </w:t>
      </w:r>
      <w:proofErr w:type="spellStart"/>
      <w:r w:rsidR="00544DC7" w:rsidRPr="00011D8A">
        <w:rPr>
          <w:rFonts w:ascii="Times New Roman" w:hAnsi="Times New Roman"/>
          <w:color w:val="000000" w:themeColor="text1"/>
          <w:szCs w:val="21"/>
        </w:rPr>
        <w:t>carbothermal</w:t>
      </w:r>
      <w:proofErr w:type="spellEnd"/>
      <w:r w:rsidR="00544DC7" w:rsidRPr="00011D8A">
        <w:rPr>
          <w:rFonts w:ascii="Times New Roman" w:hAnsi="Times New Roman"/>
          <w:color w:val="000000" w:themeColor="text1"/>
          <w:szCs w:val="21"/>
        </w:rPr>
        <w:t xml:space="preserve"> reduced reaction </w:t>
      </w:r>
      <w:r w:rsidR="005A359A" w:rsidRPr="00011D8A">
        <w:rPr>
          <w:rFonts w:ascii="Times New Roman" w:hAnsi="Times New Roman" w:hint="eastAsia"/>
          <w:color w:val="000000" w:themeColor="text1"/>
          <w:szCs w:val="21"/>
        </w:rPr>
        <w:t>will</w:t>
      </w:r>
      <w:r w:rsidR="00544DC7" w:rsidRPr="00011D8A">
        <w:rPr>
          <w:rFonts w:ascii="Times New Roman" w:hAnsi="Times New Roman"/>
          <w:color w:val="000000" w:themeColor="text1"/>
          <w:szCs w:val="21"/>
        </w:rPr>
        <w:t xml:space="preserve"> consume more carbon in the matrix, and then lead to </w:t>
      </w:r>
      <w:r w:rsidRPr="00011D8A">
        <w:rPr>
          <w:rFonts w:ascii="Times New Roman" w:hAnsi="Times New Roman"/>
          <w:color w:val="000000" w:themeColor="text1"/>
          <w:szCs w:val="21"/>
        </w:rPr>
        <w:t>the increase in disordered degree and</w:t>
      </w:r>
      <w:r w:rsidR="00544DC7" w:rsidRPr="00011D8A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/>
          <w:color w:val="000000" w:themeColor="text1"/>
          <w:szCs w:val="21"/>
        </w:rPr>
        <w:t>defects in carbon</w:t>
      </w:r>
      <w:r w:rsidR="00544DC7" w:rsidRPr="00011D8A">
        <w:rPr>
          <w:rFonts w:ascii="Times New Roman" w:hAnsi="Times New Roman"/>
          <w:color w:val="000000" w:themeColor="text1"/>
          <w:szCs w:val="21"/>
        </w:rPr>
        <w:t xml:space="preserve"> [3]</w:t>
      </w:r>
      <w:r w:rsidRPr="00011D8A">
        <w:rPr>
          <w:rFonts w:ascii="Times New Roman" w:hAnsi="Times New Roman"/>
          <w:color w:val="000000" w:themeColor="text1"/>
          <w:szCs w:val="21"/>
        </w:rPr>
        <w:t>.</w:t>
      </w:r>
      <w:r w:rsidR="00EB6BB7" w:rsidRPr="00011D8A">
        <w:rPr>
          <w:rFonts w:ascii="Times New Roman" w:hAnsi="Times New Roman"/>
          <w:color w:val="000000" w:themeColor="text1"/>
          <w:szCs w:val="21"/>
        </w:rPr>
        <w:t xml:space="preserve"> Besides, the </w:t>
      </w:r>
      <w:proofErr w:type="spellStart"/>
      <w:r w:rsidR="00EB6BB7" w:rsidRPr="00011D8A">
        <w:rPr>
          <w:rFonts w:ascii="Times New Roman" w:hAnsi="Times New Roman"/>
          <w:color w:val="000000" w:themeColor="text1"/>
          <w:szCs w:val="21"/>
        </w:rPr>
        <w:t>carbothermic</w:t>
      </w:r>
      <w:proofErr w:type="spellEnd"/>
      <w:r w:rsidR="00EB6BB7" w:rsidRPr="00011D8A">
        <w:rPr>
          <w:rFonts w:ascii="Times New Roman" w:hAnsi="Times New Roman"/>
          <w:color w:val="000000" w:themeColor="text1"/>
          <w:szCs w:val="21"/>
        </w:rPr>
        <w:t xml:space="preserve"> reduction process not only consumes carbon but also significantly affects the state of carbon</w:t>
      </w:r>
      <w:r w:rsidR="00941311" w:rsidRPr="00011D8A">
        <w:rPr>
          <w:rFonts w:ascii="Times New Roman" w:hAnsi="Times New Roman"/>
          <w:color w:val="000000" w:themeColor="text1"/>
          <w:szCs w:val="21"/>
        </w:rPr>
        <w:t xml:space="preserve"> [4]</w:t>
      </w:r>
      <w:r w:rsidR="00EB6BB7" w:rsidRPr="00011D8A">
        <w:rPr>
          <w:rFonts w:ascii="Times New Roman" w:hAnsi="Times New Roman"/>
          <w:color w:val="000000" w:themeColor="text1"/>
          <w:szCs w:val="21"/>
        </w:rPr>
        <w:t xml:space="preserve">. Apparently, the Raman spectrum of three samples has little difference </w:t>
      </w:r>
      <w:r w:rsidR="005A359A" w:rsidRPr="00011D8A">
        <w:rPr>
          <w:rFonts w:ascii="Times New Roman" w:hAnsi="Times New Roman" w:hint="eastAsia"/>
          <w:color w:val="000000" w:themeColor="text1"/>
          <w:szCs w:val="21"/>
        </w:rPr>
        <w:t>on the</w:t>
      </w:r>
      <w:r w:rsidR="00EB6BB7" w:rsidRPr="00011D8A">
        <w:rPr>
          <w:rFonts w:ascii="Times New Roman" w:hAnsi="Times New Roman"/>
          <w:color w:val="000000" w:themeColor="text1"/>
          <w:szCs w:val="21"/>
        </w:rPr>
        <w:t xml:space="preserve"> phase structure, which is attribute</w:t>
      </w:r>
      <w:r w:rsidR="005A359A" w:rsidRPr="00011D8A">
        <w:rPr>
          <w:rFonts w:ascii="Times New Roman" w:hAnsi="Times New Roman" w:hint="eastAsia"/>
          <w:color w:val="000000" w:themeColor="text1"/>
          <w:szCs w:val="21"/>
        </w:rPr>
        <w:t>d</w:t>
      </w:r>
      <w:r w:rsidR="00EB6BB7" w:rsidRPr="00011D8A">
        <w:rPr>
          <w:rFonts w:ascii="Times New Roman" w:hAnsi="Times New Roman"/>
          <w:color w:val="000000" w:themeColor="text1"/>
          <w:szCs w:val="21"/>
        </w:rPr>
        <w:t xml:space="preserve"> to </w:t>
      </w:r>
      <w:r w:rsidR="00941311" w:rsidRPr="00011D8A">
        <w:rPr>
          <w:rFonts w:ascii="Times New Roman" w:hAnsi="Times New Roman"/>
          <w:color w:val="000000" w:themeColor="text1"/>
          <w:szCs w:val="21"/>
        </w:rPr>
        <w:t xml:space="preserve">the </w:t>
      </w:r>
      <w:r w:rsidR="005A359A" w:rsidRPr="00011D8A">
        <w:rPr>
          <w:rFonts w:ascii="Times New Roman" w:hAnsi="Times New Roman" w:hint="eastAsia"/>
          <w:color w:val="000000" w:themeColor="text1"/>
          <w:szCs w:val="21"/>
        </w:rPr>
        <w:t xml:space="preserve">fact that the </w:t>
      </w:r>
      <w:r w:rsidR="00941311" w:rsidRPr="00011D8A">
        <w:rPr>
          <w:rFonts w:ascii="Times New Roman" w:hAnsi="Times New Roman"/>
          <w:color w:val="000000" w:themeColor="text1"/>
          <w:szCs w:val="21"/>
        </w:rPr>
        <w:t>solid-phase reaction only occurs at the interface</w:t>
      </w:r>
      <w:r w:rsidR="005A359A" w:rsidRPr="00011D8A">
        <w:rPr>
          <w:rFonts w:ascii="Times New Roman" w:hAnsi="Times New Roman" w:hint="eastAsia"/>
          <w:color w:val="000000" w:themeColor="text1"/>
          <w:szCs w:val="21"/>
        </w:rPr>
        <w:t>.</w:t>
      </w:r>
      <w:r w:rsidR="00941311" w:rsidRPr="00011D8A">
        <w:rPr>
          <w:rFonts w:ascii="Times New Roman" w:hAnsi="Times New Roman"/>
          <w:color w:val="000000" w:themeColor="text1"/>
          <w:szCs w:val="21"/>
        </w:rPr>
        <w:t xml:space="preserve"> </w:t>
      </w:r>
      <w:r w:rsidR="005A359A" w:rsidRPr="00011D8A">
        <w:rPr>
          <w:rFonts w:ascii="Times New Roman" w:hAnsi="Times New Roman" w:hint="eastAsia"/>
          <w:color w:val="000000" w:themeColor="text1"/>
          <w:szCs w:val="21"/>
        </w:rPr>
        <w:t>T</w:t>
      </w:r>
      <w:r w:rsidR="00941311" w:rsidRPr="00011D8A">
        <w:rPr>
          <w:rFonts w:ascii="Times New Roman" w:hAnsi="Times New Roman"/>
          <w:color w:val="000000" w:themeColor="text1"/>
          <w:szCs w:val="21"/>
        </w:rPr>
        <w:t>herefore, the significant change in the degree of carbon graphitization is also mainly concentrated at the interface.</w:t>
      </w:r>
    </w:p>
    <w:p w14:paraId="546306D7" w14:textId="3FFA2474" w:rsidR="00FF30B5" w:rsidRPr="00011D8A" w:rsidRDefault="004A4698" w:rsidP="00FF30B5">
      <w:pPr>
        <w:spacing w:line="480" w:lineRule="auto"/>
        <w:ind w:firstLineChars="200" w:firstLine="420"/>
        <w:jc w:val="center"/>
        <w:rPr>
          <w:color w:val="000000" w:themeColor="text1"/>
        </w:rPr>
      </w:pPr>
      <w:r w:rsidRPr="00011D8A">
        <w:rPr>
          <w:color w:val="000000" w:themeColor="text1"/>
        </w:rPr>
        <w:object w:dxaOrig="3434" w:dyaOrig="2586" w14:anchorId="7406AB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65pt;height:172.3pt" o:ole="">
            <v:imagedata r:id="rId7" o:title="" croptop="17678f" cropbottom="5030f" cropleft="6277f" cropright="4870f"/>
          </v:shape>
          <o:OLEObject Type="Embed" ProgID="Origin50.Graph" ShapeID="_x0000_i1025" DrawAspect="Content" ObjectID="_1727769896" r:id="rId8"/>
        </w:object>
      </w:r>
    </w:p>
    <w:p w14:paraId="7A55420A" w14:textId="79097D4C" w:rsidR="009E45B8" w:rsidRPr="00011D8A" w:rsidRDefault="009E45B8" w:rsidP="0039341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Cs w:val="21"/>
        </w:rPr>
      </w:pPr>
      <w:proofErr w:type="gramStart"/>
      <w:r w:rsidRPr="00011D8A">
        <w:rPr>
          <w:rFonts w:ascii="Times New Roman" w:hAnsi="Times New Roman" w:cs="Times New Roman"/>
          <w:color w:val="000000" w:themeColor="text1"/>
          <w:szCs w:val="21"/>
        </w:rPr>
        <w:t>Fig.</w:t>
      </w:r>
      <w:proofErr w:type="gramEnd"/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S1.</w:t>
      </w:r>
      <w:r w:rsidR="00941311" w:rsidRPr="00011D8A">
        <w:rPr>
          <w:rFonts w:ascii="Times New Roman" w:hAnsi="Times New Roman" w:cs="Times New Roman"/>
          <w:color w:val="000000" w:themeColor="text1"/>
          <w:szCs w:val="21"/>
        </w:rPr>
        <w:t xml:space="preserve">  </w:t>
      </w:r>
      <w:proofErr w:type="gramStart"/>
      <w:r w:rsidR="00941311" w:rsidRPr="00011D8A">
        <w:rPr>
          <w:rFonts w:ascii="Times New Roman" w:hAnsi="Times New Roman" w:cs="Times New Roman"/>
          <w:color w:val="000000" w:themeColor="text1"/>
          <w:szCs w:val="21"/>
        </w:rPr>
        <w:t>Raman spectra of three</w:t>
      </w:r>
      <w:r w:rsidR="00941311"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941311" w:rsidRPr="00011D8A">
        <w:rPr>
          <w:rFonts w:ascii="Times New Roman" w:hAnsi="Times New Roman" w:cs="Times New Roman"/>
          <w:color w:val="000000" w:themeColor="text1"/>
          <w:szCs w:val="21"/>
        </w:rPr>
        <w:t>samples with different concentration of Fe</w:t>
      </w:r>
      <w:r w:rsidR="00941311" w:rsidRPr="00011D8A">
        <w:rPr>
          <w:rFonts w:ascii="Times New Roman" w:hAnsi="Times New Roman" w:cs="Times New Roman"/>
          <w:color w:val="000000" w:themeColor="text1"/>
          <w:szCs w:val="21"/>
          <w:vertAlign w:val="superscript"/>
        </w:rPr>
        <w:t>3+</w:t>
      </w:r>
      <w:r w:rsidR="00941311" w:rsidRPr="00011D8A">
        <w:rPr>
          <w:rFonts w:ascii="Times New Roman" w:hAnsi="Times New Roman" w:cs="Times New Roman"/>
          <w:color w:val="000000" w:themeColor="text1"/>
          <w:szCs w:val="21"/>
        </w:rPr>
        <w:t>.</w:t>
      </w:r>
      <w:proofErr w:type="gramEnd"/>
    </w:p>
    <w:p w14:paraId="7C18D354" w14:textId="72DB3767" w:rsidR="00941311" w:rsidRPr="00011D8A" w:rsidRDefault="00941311" w:rsidP="00C332FE">
      <w:pPr>
        <w:spacing w:line="48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>F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or f</w:t>
      </w:r>
      <w:r w:rsidR="000F1ADE" w:rsidRPr="00011D8A">
        <w:rPr>
          <w:rFonts w:ascii="Times New Roman" w:hAnsi="Times New Roman" w:cs="Times New Roman"/>
          <w:color w:val="000000" w:themeColor="text1"/>
          <w:szCs w:val="21"/>
        </w:rPr>
        <w:t>urther confirm the elemental chemical constituents of Fe/CGR composites. The XPS</w:t>
      </w:r>
      <w:r w:rsidR="00683873" w:rsidRPr="00011D8A">
        <w:rPr>
          <w:rFonts w:ascii="Times New Roman" w:hAnsi="Times New Roman" w:cs="Times New Roman"/>
          <w:color w:val="000000" w:themeColor="text1"/>
          <w:szCs w:val="21"/>
        </w:rPr>
        <w:t xml:space="preserve"> spectr</w:t>
      </w:r>
      <w:r w:rsidR="006F7566">
        <w:rPr>
          <w:rFonts w:ascii="Times New Roman" w:hAnsi="Times New Roman" w:cs="Times New Roman" w:hint="eastAsia"/>
          <w:color w:val="000000" w:themeColor="text1"/>
          <w:szCs w:val="21"/>
        </w:rPr>
        <w:t>a</w:t>
      </w:r>
      <w:bookmarkStart w:id="2" w:name="_GoBack"/>
      <w:bookmarkEnd w:id="2"/>
      <w:r w:rsidR="00683873" w:rsidRPr="00011D8A">
        <w:rPr>
          <w:rFonts w:ascii="Times New Roman" w:hAnsi="Times New Roman" w:cs="Times New Roman"/>
          <w:color w:val="000000" w:themeColor="text1"/>
          <w:szCs w:val="21"/>
        </w:rPr>
        <w:t xml:space="preserve"> are given in Fig. S2</w:t>
      </w:r>
      <w:r w:rsidR="00683873"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. </w:t>
      </w:r>
      <w:proofErr w:type="gramStart"/>
      <w:r w:rsidR="00683873" w:rsidRPr="00011D8A">
        <w:rPr>
          <w:rFonts w:ascii="Times New Roman" w:hAnsi="Times New Roman" w:cs="Times New Roman"/>
          <w:color w:val="000000" w:themeColor="text1"/>
          <w:szCs w:val="21"/>
        </w:rPr>
        <w:t>F</w:t>
      </w:r>
      <w:r w:rsidR="00683873" w:rsidRPr="00011D8A">
        <w:rPr>
          <w:rFonts w:ascii="Times New Roman" w:hAnsi="Times New Roman" w:cs="Times New Roman" w:hint="eastAsia"/>
          <w:color w:val="000000" w:themeColor="text1"/>
          <w:szCs w:val="21"/>
        </w:rPr>
        <w:t>rom Fig.</w:t>
      </w:r>
      <w:proofErr w:type="gramEnd"/>
      <w:r w:rsidR="00683873"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S2a, it can </w:t>
      </w:r>
      <w:r w:rsidR="00CF0BFB"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confirm </w:t>
      </w:r>
      <w:r w:rsidR="000F1ADE" w:rsidRPr="00011D8A">
        <w:rPr>
          <w:rFonts w:ascii="Times New Roman" w:hAnsi="Times New Roman" w:cs="Times New Roman"/>
          <w:color w:val="000000" w:themeColor="text1"/>
          <w:szCs w:val="21"/>
        </w:rPr>
        <w:t>the existence of C, Fe, Si, N,</w:t>
      </w:r>
      <w:r w:rsidR="007F5580"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0F1ADE" w:rsidRPr="00011D8A">
        <w:rPr>
          <w:rFonts w:ascii="Times New Roman" w:hAnsi="Times New Roman" w:cs="Times New Roman"/>
          <w:color w:val="000000" w:themeColor="text1"/>
          <w:szCs w:val="21"/>
        </w:rPr>
        <w:t>O elements</w:t>
      </w:r>
      <w:r w:rsidR="007F5580" w:rsidRPr="00011D8A">
        <w:rPr>
          <w:rFonts w:ascii="Times New Roman" w:hAnsi="Times New Roman" w:cs="Times New Roman"/>
          <w:color w:val="000000" w:themeColor="text1"/>
          <w:szCs w:val="21"/>
        </w:rPr>
        <w:t xml:space="preserve"> on the surface of Fe/CGR composite</w:t>
      </w:r>
      <w:r w:rsidR="000F1ADE" w:rsidRPr="00011D8A">
        <w:rPr>
          <w:rFonts w:ascii="Times New Roman" w:hAnsi="Times New Roman" w:cs="Times New Roman"/>
          <w:color w:val="000000" w:themeColor="text1"/>
          <w:szCs w:val="21"/>
        </w:rPr>
        <w:t>.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proofErr w:type="gramStart"/>
      <w:r w:rsidR="007F5580" w:rsidRPr="00011D8A">
        <w:rPr>
          <w:rFonts w:ascii="Times New Roman" w:hAnsi="Times New Roman" w:cs="Times New Roman"/>
          <w:color w:val="000000" w:themeColor="text1"/>
          <w:szCs w:val="21"/>
        </w:rPr>
        <w:t>In Fig.</w:t>
      </w:r>
      <w:proofErr w:type="gramEnd"/>
      <w:r w:rsidR="007F5580"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5036C6" w:rsidRPr="00011D8A">
        <w:rPr>
          <w:rFonts w:ascii="Times New Roman" w:hAnsi="Times New Roman" w:cs="Times New Roman"/>
          <w:color w:val="000000" w:themeColor="text1"/>
          <w:szCs w:val="21"/>
        </w:rPr>
        <w:t>S</w:t>
      </w:r>
      <w:r w:rsidR="007F5580" w:rsidRPr="00011D8A">
        <w:rPr>
          <w:rFonts w:ascii="Times New Roman" w:hAnsi="Times New Roman" w:cs="Times New Roman"/>
          <w:color w:val="000000" w:themeColor="text1"/>
          <w:szCs w:val="21"/>
        </w:rPr>
        <w:t xml:space="preserve">2b, there are three peaks at 284.8 </w:t>
      </w:r>
      <w:proofErr w:type="spellStart"/>
      <w:r w:rsidR="007F5580" w:rsidRPr="00011D8A">
        <w:rPr>
          <w:rFonts w:ascii="Times New Roman" w:hAnsi="Times New Roman" w:cs="Times New Roman"/>
          <w:color w:val="000000" w:themeColor="text1"/>
          <w:szCs w:val="21"/>
        </w:rPr>
        <w:t>eV</w:t>
      </w:r>
      <w:proofErr w:type="spellEnd"/>
      <w:r w:rsidR="007F5580" w:rsidRPr="00011D8A">
        <w:rPr>
          <w:rFonts w:ascii="Times New Roman" w:hAnsi="Times New Roman" w:cs="Times New Roman"/>
          <w:color w:val="000000" w:themeColor="text1"/>
          <w:szCs w:val="21"/>
        </w:rPr>
        <w:t xml:space="preserve">, 286.0 </w:t>
      </w:r>
      <w:proofErr w:type="spellStart"/>
      <w:r w:rsidR="007F5580" w:rsidRPr="00011D8A">
        <w:rPr>
          <w:rFonts w:ascii="Times New Roman" w:hAnsi="Times New Roman" w:cs="Times New Roman"/>
          <w:color w:val="000000" w:themeColor="text1"/>
          <w:szCs w:val="21"/>
        </w:rPr>
        <w:t>eV</w:t>
      </w:r>
      <w:proofErr w:type="spellEnd"/>
      <w:r w:rsidR="007F5580" w:rsidRPr="00011D8A">
        <w:rPr>
          <w:rFonts w:ascii="Times New Roman" w:hAnsi="Times New Roman" w:cs="Times New Roman"/>
          <w:color w:val="000000" w:themeColor="text1"/>
          <w:szCs w:val="21"/>
        </w:rPr>
        <w:t xml:space="preserve"> and 288.6 </w:t>
      </w:r>
      <w:proofErr w:type="spellStart"/>
      <w:r w:rsidR="007F5580" w:rsidRPr="00011D8A">
        <w:rPr>
          <w:rFonts w:ascii="Times New Roman" w:hAnsi="Times New Roman" w:cs="Times New Roman"/>
          <w:color w:val="000000" w:themeColor="text1"/>
          <w:szCs w:val="21"/>
        </w:rPr>
        <w:t>eV</w:t>
      </w:r>
      <w:proofErr w:type="spellEnd"/>
      <w:r w:rsidR="00A63EA6" w:rsidRPr="00011D8A">
        <w:rPr>
          <w:rFonts w:ascii="Times New Roman" w:hAnsi="Times New Roman" w:cs="Times New Roman" w:hint="eastAsia"/>
          <w:color w:val="000000" w:themeColor="text1"/>
          <w:szCs w:val="21"/>
        </w:rPr>
        <w:t>,</w:t>
      </w:r>
      <w:r w:rsidR="007F5580"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A63EA6"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which can be </w:t>
      </w:r>
      <w:r w:rsidR="007F5580" w:rsidRPr="00011D8A">
        <w:rPr>
          <w:rFonts w:ascii="Times New Roman" w:hAnsi="Times New Roman" w:cs="Times New Roman"/>
          <w:color w:val="000000" w:themeColor="text1"/>
          <w:szCs w:val="21"/>
        </w:rPr>
        <w:t>attribute</w:t>
      </w:r>
      <w:r w:rsidR="00A63EA6" w:rsidRPr="00011D8A">
        <w:rPr>
          <w:rFonts w:ascii="Times New Roman" w:hAnsi="Times New Roman" w:cs="Times New Roman" w:hint="eastAsia"/>
          <w:color w:val="000000" w:themeColor="text1"/>
          <w:szCs w:val="21"/>
        </w:rPr>
        <w:t>d</w:t>
      </w:r>
      <w:r w:rsidR="007F5580" w:rsidRPr="00011D8A">
        <w:rPr>
          <w:rFonts w:ascii="Times New Roman" w:hAnsi="Times New Roman" w:cs="Times New Roman"/>
          <w:color w:val="000000" w:themeColor="text1"/>
          <w:szCs w:val="21"/>
        </w:rPr>
        <w:t xml:space="preserve"> to C-C/C=C, C-O-C and O-C=O</w:t>
      </w:r>
      <w:r w:rsidR="00A467BB" w:rsidRPr="00011D8A">
        <w:rPr>
          <w:rFonts w:ascii="Times New Roman" w:hAnsi="Times New Roman" w:cs="Times New Roman"/>
          <w:color w:val="000000" w:themeColor="text1"/>
          <w:szCs w:val="21"/>
        </w:rPr>
        <w:t>, respectively [</w:t>
      </w:r>
      <w:r w:rsidR="00C332FE" w:rsidRPr="00011D8A">
        <w:rPr>
          <w:rFonts w:ascii="Times New Roman" w:hAnsi="Times New Roman" w:cs="Times New Roman"/>
          <w:color w:val="000000" w:themeColor="text1"/>
          <w:szCs w:val="21"/>
        </w:rPr>
        <w:t>5</w:t>
      </w:r>
      <w:r w:rsidR="00A467BB" w:rsidRPr="00011D8A">
        <w:rPr>
          <w:rFonts w:ascii="Times New Roman" w:hAnsi="Times New Roman" w:cs="Times New Roman"/>
          <w:color w:val="000000" w:themeColor="text1"/>
          <w:szCs w:val="21"/>
        </w:rPr>
        <w:t>]</w:t>
      </w:r>
      <w:r w:rsidR="00A63EA6" w:rsidRPr="00011D8A">
        <w:rPr>
          <w:rFonts w:ascii="Times New Roman" w:hAnsi="Times New Roman" w:cs="Times New Roman" w:hint="eastAsia"/>
          <w:color w:val="000000" w:themeColor="text1"/>
          <w:szCs w:val="21"/>
        </w:rPr>
        <w:t>,</w:t>
      </w:r>
      <w:r w:rsidR="00A467BB"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A63EA6" w:rsidRPr="00011D8A">
        <w:rPr>
          <w:rFonts w:ascii="Times New Roman" w:hAnsi="Times New Roman" w:cs="Times New Roman"/>
          <w:color w:val="000000" w:themeColor="text1"/>
          <w:szCs w:val="21"/>
        </w:rPr>
        <w:t>further confirm</w:t>
      </w:r>
      <w:r w:rsidR="00A63EA6" w:rsidRPr="00011D8A">
        <w:rPr>
          <w:rFonts w:ascii="Times New Roman" w:hAnsi="Times New Roman" w:cs="Times New Roman" w:hint="eastAsia"/>
          <w:color w:val="000000" w:themeColor="text1"/>
          <w:szCs w:val="21"/>
        </w:rPr>
        <w:t>ing</w:t>
      </w:r>
      <w:r w:rsidR="00A467BB" w:rsidRPr="00011D8A">
        <w:rPr>
          <w:rFonts w:ascii="Times New Roman" w:hAnsi="Times New Roman" w:cs="Times New Roman"/>
          <w:color w:val="000000" w:themeColor="text1"/>
          <w:szCs w:val="21"/>
        </w:rPr>
        <w:t xml:space="preserve"> that</w:t>
      </w:r>
      <w:r w:rsidR="00C332FE"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A467BB" w:rsidRPr="00011D8A">
        <w:rPr>
          <w:rFonts w:ascii="Times New Roman" w:hAnsi="Times New Roman" w:cs="Times New Roman"/>
          <w:color w:val="000000" w:themeColor="text1"/>
          <w:szCs w:val="21"/>
        </w:rPr>
        <w:t>the reducing agent-carbon source is sufficient.</w:t>
      </w:r>
      <w:r w:rsidR="00E77E4D"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</w:p>
    <w:p w14:paraId="4E5E4408" w14:textId="3819E4DF" w:rsidR="003A1678" w:rsidRPr="00011D8A" w:rsidRDefault="004A5179" w:rsidP="004A5179">
      <w:pPr>
        <w:spacing w:line="480" w:lineRule="auto"/>
        <w:ind w:firstLineChars="200" w:firstLine="420"/>
        <w:jc w:val="center"/>
        <w:rPr>
          <w:color w:val="000000" w:themeColor="text1"/>
        </w:rPr>
      </w:pPr>
      <w:r w:rsidRPr="00011D8A">
        <w:rPr>
          <w:color w:val="000000" w:themeColor="text1"/>
        </w:rPr>
        <w:object w:dxaOrig="3434" w:dyaOrig="2586" w14:anchorId="438E6063">
          <v:shape id="_x0000_i1026" type="#_x0000_t75" style="width:166.9pt;height:141.9pt" o:ole="">
            <v:imagedata r:id="rId9" o:title="" croptop="6180f" cropbottom="3449f" cropleft="7684f" cropright="8225f"/>
          </v:shape>
          <o:OLEObject Type="Embed" ProgID="Origin50.Graph" ShapeID="_x0000_i1026" DrawAspect="Content" ObjectID="_1727769897" r:id="rId10"/>
        </w:object>
      </w:r>
      <w:r w:rsidR="007F5580" w:rsidRPr="00011D8A">
        <w:rPr>
          <w:color w:val="000000" w:themeColor="text1"/>
        </w:rPr>
        <w:object w:dxaOrig="3433" w:dyaOrig="2585" w14:anchorId="0927FF96">
          <v:shape id="_x0000_i1027" type="#_x0000_t75" style="width:168.95pt;height:141.9pt" o:ole="">
            <v:imagedata r:id="rId11" o:title="" croptop="6180f" cropbottom="3737f" cropleft="7684f" cropright="7900f"/>
          </v:shape>
          <o:OLEObject Type="Embed" ProgID="Origin50.Graph" ShapeID="_x0000_i1027" DrawAspect="Content" ObjectID="_1727769898" r:id="rId12"/>
        </w:object>
      </w:r>
    </w:p>
    <w:p w14:paraId="5DBA8E4C" w14:textId="38FD956A" w:rsidR="009E45B8" w:rsidRPr="00011D8A" w:rsidRDefault="009E45B8" w:rsidP="0039341F">
      <w:pPr>
        <w:spacing w:line="480" w:lineRule="auto"/>
        <w:jc w:val="center"/>
        <w:rPr>
          <w:color w:val="000000" w:themeColor="text1"/>
          <w:szCs w:val="21"/>
        </w:rPr>
      </w:pPr>
      <w:proofErr w:type="gramStart"/>
      <w:r w:rsidRPr="00011D8A">
        <w:rPr>
          <w:rFonts w:ascii="Times New Roman" w:hAnsi="Times New Roman" w:cs="Times New Roman"/>
          <w:color w:val="000000" w:themeColor="text1"/>
          <w:szCs w:val="21"/>
        </w:rPr>
        <w:t>Fig.</w:t>
      </w:r>
      <w:proofErr w:type="gramEnd"/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S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2</w:t>
      </w: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>.</w:t>
      </w:r>
      <w:r w:rsidR="00A467BB" w:rsidRPr="00011D8A">
        <w:rPr>
          <w:rFonts w:ascii="Times New Roman" w:hAnsi="Times New Roman" w:cs="Times New Roman"/>
          <w:color w:val="000000" w:themeColor="text1"/>
          <w:szCs w:val="21"/>
        </w:rPr>
        <w:t xml:space="preserve">  XPS spectra </w:t>
      </w:r>
      <w:r w:rsidR="001029A6" w:rsidRPr="00011D8A">
        <w:rPr>
          <w:rFonts w:ascii="Times New Roman" w:hAnsi="Times New Roman" w:cs="Times New Roman" w:hint="eastAsia"/>
          <w:color w:val="000000" w:themeColor="text1"/>
          <w:szCs w:val="21"/>
        </w:rPr>
        <w:t>for</w:t>
      </w:r>
      <w:r w:rsidR="00A467BB" w:rsidRPr="00011D8A">
        <w:rPr>
          <w:rFonts w:ascii="Times New Roman" w:hAnsi="Times New Roman" w:cs="Times New Roman"/>
          <w:color w:val="000000" w:themeColor="text1"/>
          <w:szCs w:val="21"/>
        </w:rPr>
        <w:t xml:space="preserve"> the </w:t>
      </w:r>
      <w:r w:rsidR="00CF0BFB" w:rsidRPr="00011D8A">
        <w:rPr>
          <w:rFonts w:ascii="Times New Roman" w:hAnsi="Times New Roman" w:cs="Times New Roman"/>
          <w:color w:val="000000" w:themeColor="text1"/>
          <w:szCs w:val="21"/>
        </w:rPr>
        <w:t>Fe/CGR</w:t>
      </w:r>
      <w:r w:rsidR="00CF0BFB" w:rsidRPr="00011D8A">
        <w:rPr>
          <w:rFonts w:ascii="Times New Roman" w:hAnsi="Times New Roman" w:cs="Times New Roman" w:hint="eastAsia"/>
          <w:color w:val="000000" w:themeColor="text1"/>
          <w:szCs w:val="21"/>
        </w:rPr>
        <w:t>-8</w:t>
      </w:r>
      <w:r w:rsidR="00A467BB" w:rsidRPr="00011D8A">
        <w:rPr>
          <w:rFonts w:ascii="Times New Roman" w:hAnsi="Times New Roman" w:cs="Times New Roman"/>
          <w:color w:val="000000" w:themeColor="text1"/>
          <w:szCs w:val="21"/>
        </w:rPr>
        <w:t>00</w:t>
      </w:r>
      <w:r w:rsidR="00A63EA6" w:rsidRPr="00011D8A">
        <w:rPr>
          <w:rFonts w:ascii="Times New Roman" w:hAnsi="Times New Roman" w:cs="Times New Roman" w:hint="eastAsia"/>
          <w:color w:val="000000" w:themeColor="text1"/>
          <w:szCs w:val="21"/>
        </w:rPr>
        <w:t>:</w:t>
      </w:r>
      <w:r w:rsidR="00A467BB" w:rsidRPr="00011D8A">
        <w:rPr>
          <w:rFonts w:ascii="Times New Roman" w:hAnsi="Times New Roman" w:cs="Times New Roman"/>
          <w:color w:val="000000" w:themeColor="text1"/>
          <w:szCs w:val="21"/>
        </w:rPr>
        <w:t xml:space="preserve"> full spectrum</w:t>
      </w:r>
      <w:r w:rsidR="00CF0BFB"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CF0BFB" w:rsidRPr="00011D8A">
        <w:rPr>
          <w:rFonts w:ascii="Times New Roman" w:hAnsi="Times New Roman" w:cs="Times New Roman"/>
          <w:color w:val="000000" w:themeColor="text1"/>
          <w:szCs w:val="21"/>
        </w:rPr>
        <w:t>(a)</w:t>
      </w:r>
      <w:r w:rsidR="00CF0BFB"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and</w:t>
      </w:r>
      <w:r w:rsidR="00A467BB" w:rsidRPr="00011D8A">
        <w:rPr>
          <w:rFonts w:ascii="Times New Roman" w:hAnsi="Times New Roman" w:cs="Times New Roman"/>
          <w:color w:val="000000" w:themeColor="text1"/>
          <w:szCs w:val="21"/>
        </w:rPr>
        <w:t xml:space="preserve"> narrow spectrum of </w:t>
      </w:r>
      <w:r w:rsidR="002020F0" w:rsidRPr="00011D8A">
        <w:rPr>
          <w:rFonts w:ascii="Times New Roman" w:hAnsi="Times New Roman" w:cs="Times New Roman"/>
          <w:color w:val="000000" w:themeColor="text1"/>
          <w:szCs w:val="21"/>
        </w:rPr>
        <w:t>C</w:t>
      </w:r>
      <w:r w:rsidR="00EA5EBD"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CF0BFB" w:rsidRPr="00011D8A">
        <w:rPr>
          <w:rFonts w:ascii="Times New Roman" w:hAnsi="Times New Roman" w:cs="Times New Roman"/>
          <w:color w:val="000000" w:themeColor="text1"/>
          <w:szCs w:val="21"/>
        </w:rPr>
        <w:t>(b)</w:t>
      </w:r>
      <w:r w:rsidR="00A467BB" w:rsidRPr="00011D8A">
        <w:rPr>
          <w:rFonts w:ascii="Times New Roman" w:hAnsi="Times New Roman" w:cs="Times New Roman"/>
          <w:color w:val="000000" w:themeColor="text1"/>
          <w:szCs w:val="21"/>
        </w:rPr>
        <w:t>.</w:t>
      </w:r>
    </w:p>
    <w:p w14:paraId="5A0003AA" w14:textId="45177C59" w:rsidR="004959DA" w:rsidRPr="00011D8A" w:rsidRDefault="00F64956" w:rsidP="0081618A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object w:dxaOrig="2726" w:dyaOrig="2315" w14:anchorId="008807E5">
          <v:shape id="_x0000_i1028" type="#_x0000_t75" style="width:186.05pt;height:149pt" o:ole="">
            <v:imagedata r:id="rId13" o:title="" croptop="9129f" cropbottom="5627f" cropleft="5029f" cropright="6720f"/>
          </v:shape>
          <o:OLEObject Type="Embed" ProgID="Origin50.Graph" ShapeID="_x0000_i1028" DrawAspect="Content" ObjectID="_1727769899" r:id="rId14"/>
        </w:object>
      </w:r>
    </w:p>
    <w:p w14:paraId="4D998725" w14:textId="4F2282BF" w:rsidR="0081618A" w:rsidRPr="00DA2C47" w:rsidRDefault="00E81E11" w:rsidP="000D7221">
      <w:pPr>
        <w:spacing w:line="480" w:lineRule="auto"/>
        <w:jc w:val="center"/>
        <w:rPr>
          <w:rFonts w:ascii="Times New Roman" w:hAnsi="Times New Roman" w:cs="Times New Roman"/>
          <w:szCs w:val="21"/>
        </w:rPr>
      </w:pPr>
      <w:proofErr w:type="gramStart"/>
      <w:r w:rsidRPr="00DA2C47">
        <w:rPr>
          <w:rFonts w:ascii="Times New Roman" w:hAnsi="Times New Roman" w:cs="Times New Roman"/>
          <w:szCs w:val="21"/>
        </w:rPr>
        <w:t>Fig.</w:t>
      </w:r>
      <w:proofErr w:type="gramEnd"/>
      <w:r w:rsidRPr="00DA2C47">
        <w:rPr>
          <w:rFonts w:ascii="Times New Roman" w:hAnsi="Times New Roman" w:cs="Times New Roman" w:hint="eastAsia"/>
          <w:szCs w:val="21"/>
        </w:rPr>
        <w:t xml:space="preserve"> S</w:t>
      </w:r>
      <w:r w:rsidR="009E45B8" w:rsidRPr="00DA2C47">
        <w:rPr>
          <w:rFonts w:ascii="Times New Roman" w:hAnsi="Times New Roman" w:cs="Times New Roman"/>
          <w:szCs w:val="21"/>
        </w:rPr>
        <w:t>3</w:t>
      </w:r>
      <w:r w:rsidRPr="00DA2C47">
        <w:rPr>
          <w:rFonts w:ascii="Times New Roman" w:hAnsi="Times New Roman" w:cs="Times New Roman" w:hint="eastAsia"/>
          <w:szCs w:val="21"/>
        </w:rPr>
        <w:t>.</w:t>
      </w:r>
      <w:r w:rsidR="005F3B80" w:rsidRPr="00DA2C47">
        <w:rPr>
          <w:szCs w:val="21"/>
        </w:rPr>
        <w:t xml:space="preserve"> </w:t>
      </w:r>
      <w:r w:rsidR="009E45B8" w:rsidRPr="00DA2C47">
        <w:rPr>
          <w:szCs w:val="21"/>
        </w:rPr>
        <w:t xml:space="preserve"> </w:t>
      </w:r>
      <w:r w:rsidR="005F3B80" w:rsidRPr="00DA2C47">
        <w:rPr>
          <w:rFonts w:ascii="Times New Roman" w:hAnsi="Times New Roman" w:cs="Times New Roman"/>
          <w:szCs w:val="21"/>
        </w:rPr>
        <w:t>Hysteresis loops of the Fe/CGR</w:t>
      </w:r>
      <w:r w:rsidR="009E45B8" w:rsidRPr="00DA2C47">
        <w:rPr>
          <w:rFonts w:ascii="Times New Roman" w:hAnsi="Times New Roman" w:cs="Times New Roman"/>
          <w:szCs w:val="21"/>
        </w:rPr>
        <w:t xml:space="preserve"> </w:t>
      </w:r>
      <w:r w:rsidR="005F3B80" w:rsidRPr="00DA2C47">
        <w:rPr>
          <w:rFonts w:ascii="Times New Roman" w:hAnsi="Times New Roman" w:cs="Times New Roman"/>
          <w:szCs w:val="21"/>
        </w:rPr>
        <w:t>composites.</w:t>
      </w:r>
    </w:p>
    <w:p w14:paraId="44EF4886" w14:textId="4144845C" w:rsidR="005F3B80" w:rsidRPr="00DA2C47" w:rsidRDefault="005E382B" w:rsidP="00AB5BA6">
      <w:pPr>
        <w:spacing w:line="480" w:lineRule="auto"/>
        <w:ind w:firstLineChars="200" w:firstLine="420"/>
        <w:rPr>
          <w:rFonts w:ascii="Times New Roman" w:hAnsi="Times New Roman" w:cs="Times New Roman"/>
          <w:bCs/>
          <w:szCs w:val="21"/>
        </w:rPr>
      </w:pPr>
      <w:proofErr w:type="gramStart"/>
      <w:r w:rsidRPr="00DA2C47">
        <w:rPr>
          <w:rFonts w:ascii="Times New Roman" w:hAnsi="Times New Roman" w:cs="Times New Roman"/>
          <w:bCs/>
          <w:szCs w:val="21"/>
        </w:rPr>
        <w:t>Fig</w:t>
      </w:r>
      <w:r w:rsidR="00445D4B" w:rsidRPr="00DA2C47">
        <w:rPr>
          <w:rFonts w:ascii="Times New Roman" w:hAnsi="Times New Roman" w:cs="Times New Roman"/>
          <w:bCs/>
          <w:szCs w:val="21"/>
        </w:rPr>
        <w:t>.</w:t>
      </w:r>
      <w:proofErr w:type="gramEnd"/>
      <w:r w:rsidR="00AB5BA6" w:rsidRPr="00DA2C47">
        <w:rPr>
          <w:rFonts w:ascii="Times New Roman" w:hAnsi="Times New Roman" w:cs="Times New Roman"/>
          <w:bCs/>
          <w:szCs w:val="21"/>
        </w:rPr>
        <w:t xml:space="preserve"> </w:t>
      </w:r>
      <w:r w:rsidRPr="00DA2C47">
        <w:rPr>
          <w:rFonts w:ascii="Times New Roman" w:hAnsi="Times New Roman" w:cs="Times New Roman"/>
          <w:bCs/>
          <w:szCs w:val="21"/>
        </w:rPr>
        <w:t>S</w:t>
      </w:r>
      <w:r w:rsidR="009E45B8" w:rsidRPr="00DA2C47">
        <w:rPr>
          <w:rFonts w:ascii="Times New Roman" w:hAnsi="Times New Roman" w:cs="Times New Roman"/>
          <w:bCs/>
          <w:szCs w:val="21"/>
        </w:rPr>
        <w:t>3</w:t>
      </w:r>
      <w:r w:rsidRPr="00DA2C47">
        <w:rPr>
          <w:rFonts w:ascii="Times New Roman" w:hAnsi="Times New Roman" w:cs="Times New Roman"/>
          <w:bCs/>
          <w:szCs w:val="21"/>
        </w:rPr>
        <w:t xml:space="preserve"> shows hysteresis loops of the Fe/CGR composites</w:t>
      </w:r>
      <w:r w:rsidR="00C3314F" w:rsidRPr="00DA2C47">
        <w:rPr>
          <w:rFonts w:ascii="Times New Roman" w:hAnsi="Times New Roman" w:cs="Times New Roman" w:hint="eastAsia"/>
          <w:bCs/>
          <w:szCs w:val="21"/>
        </w:rPr>
        <w:t>,</w:t>
      </w:r>
      <w:r w:rsidRPr="00DA2C47">
        <w:rPr>
          <w:rFonts w:ascii="Times New Roman" w:hAnsi="Times New Roman" w:cs="Times New Roman"/>
          <w:bCs/>
          <w:szCs w:val="21"/>
        </w:rPr>
        <w:t xml:space="preserve"> it </w:t>
      </w:r>
      <w:r w:rsidR="00C3314F" w:rsidRPr="00DA2C47">
        <w:rPr>
          <w:rFonts w:ascii="Times New Roman" w:hAnsi="Times New Roman" w:cs="Times New Roman" w:hint="eastAsia"/>
          <w:bCs/>
          <w:szCs w:val="21"/>
        </w:rPr>
        <w:t xml:space="preserve">is obvious </w:t>
      </w:r>
      <w:r w:rsidRPr="00DA2C47">
        <w:rPr>
          <w:rFonts w:ascii="Times New Roman" w:hAnsi="Times New Roman" w:cs="Times New Roman"/>
          <w:bCs/>
          <w:szCs w:val="21"/>
        </w:rPr>
        <w:t xml:space="preserve">that the Fe/CGR composites </w:t>
      </w:r>
      <w:r w:rsidR="00C3314F" w:rsidRPr="00DA2C47">
        <w:rPr>
          <w:rFonts w:ascii="Times New Roman" w:hAnsi="Times New Roman" w:cs="Times New Roman" w:hint="eastAsia"/>
          <w:bCs/>
          <w:szCs w:val="21"/>
        </w:rPr>
        <w:t>display</w:t>
      </w:r>
      <w:r w:rsidRPr="00DA2C47">
        <w:rPr>
          <w:rFonts w:ascii="Times New Roman" w:hAnsi="Times New Roman" w:cs="Times New Roman"/>
          <w:bCs/>
          <w:szCs w:val="21"/>
        </w:rPr>
        <w:t xml:space="preserve"> ferromagnetic behavior. Moreover, </w:t>
      </w:r>
      <w:r w:rsidR="00C3314F" w:rsidRPr="00DA2C47">
        <w:rPr>
          <w:rFonts w:ascii="Times New Roman" w:hAnsi="Times New Roman" w:cs="Times New Roman" w:hint="eastAsia"/>
          <w:bCs/>
          <w:szCs w:val="21"/>
        </w:rPr>
        <w:t xml:space="preserve">the </w:t>
      </w:r>
      <w:r w:rsidRPr="00DA2C47">
        <w:rPr>
          <w:rFonts w:ascii="Times New Roman" w:hAnsi="Times New Roman" w:cs="Times New Roman"/>
          <w:szCs w:val="21"/>
        </w:rPr>
        <w:t>saturation magnetization (</w:t>
      </w:r>
      <w:proofErr w:type="spellStart"/>
      <w:r w:rsidRPr="00DA2C47">
        <w:rPr>
          <w:rFonts w:ascii="Times New Roman" w:hAnsi="Times New Roman" w:cs="Times New Roman"/>
          <w:i/>
          <w:szCs w:val="21"/>
        </w:rPr>
        <w:t>M</w:t>
      </w:r>
      <w:r w:rsidRPr="00DA2C47">
        <w:rPr>
          <w:rFonts w:ascii="Times New Roman" w:hAnsi="Times New Roman" w:cs="Times New Roman"/>
          <w:szCs w:val="21"/>
          <w:vertAlign w:val="subscript"/>
        </w:rPr>
        <w:t>s</w:t>
      </w:r>
      <w:proofErr w:type="spellEnd"/>
      <w:r w:rsidRPr="00DA2C47">
        <w:rPr>
          <w:rFonts w:ascii="Times New Roman" w:hAnsi="Times New Roman" w:cs="Times New Roman"/>
          <w:szCs w:val="21"/>
        </w:rPr>
        <w:t xml:space="preserve">) </w:t>
      </w:r>
      <w:r w:rsidR="00F84C8F" w:rsidRPr="00DA2C47">
        <w:rPr>
          <w:rFonts w:ascii="Times New Roman" w:hAnsi="Times New Roman" w:cs="Times New Roman"/>
          <w:szCs w:val="21"/>
        </w:rPr>
        <w:t>is</w:t>
      </w:r>
      <w:r w:rsidRPr="00DA2C47">
        <w:rPr>
          <w:rFonts w:ascii="Times New Roman" w:hAnsi="Times New Roman" w:cs="Times New Roman"/>
          <w:szCs w:val="21"/>
        </w:rPr>
        <w:t xml:space="preserve"> dependent on the content of Fe.</w:t>
      </w:r>
      <w:r w:rsidR="00825374" w:rsidRPr="00DA2C47">
        <w:rPr>
          <w:rFonts w:ascii="Times New Roman" w:hAnsi="Times New Roman" w:cs="Times New Roman"/>
          <w:szCs w:val="21"/>
        </w:rPr>
        <w:t xml:space="preserve"> </w:t>
      </w:r>
      <w:r w:rsidR="00854BF5" w:rsidRPr="00DA2C47">
        <w:rPr>
          <w:rFonts w:ascii="Times New Roman" w:hAnsi="Times New Roman" w:cs="Times New Roman"/>
          <w:szCs w:val="21"/>
        </w:rPr>
        <w:t>And</w:t>
      </w:r>
      <w:r w:rsidR="00F84C8F" w:rsidRPr="00DA2C47">
        <w:rPr>
          <w:rFonts w:ascii="Times New Roman" w:hAnsi="Times New Roman" w:cs="Times New Roman"/>
          <w:szCs w:val="21"/>
        </w:rPr>
        <w:t xml:space="preserve"> the </w:t>
      </w:r>
      <w:proofErr w:type="spellStart"/>
      <w:r w:rsidR="00C3314F" w:rsidRPr="00DA2C47">
        <w:rPr>
          <w:rFonts w:ascii="Times New Roman" w:hAnsi="Times New Roman" w:cs="Times New Roman"/>
          <w:i/>
          <w:szCs w:val="21"/>
        </w:rPr>
        <w:t>M</w:t>
      </w:r>
      <w:r w:rsidR="00C3314F" w:rsidRPr="00DA2C47">
        <w:rPr>
          <w:rFonts w:ascii="Times New Roman" w:hAnsi="Times New Roman" w:cs="Times New Roman"/>
          <w:szCs w:val="21"/>
          <w:vertAlign w:val="subscript"/>
        </w:rPr>
        <w:t>s</w:t>
      </w:r>
      <w:proofErr w:type="spellEnd"/>
      <w:r w:rsidR="00C3314F" w:rsidRPr="00DA2C47">
        <w:rPr>
          <w:rFonts w:ascii="Times New Roman" w:hAnsi="Times New Roman" w:cs="Times New Roman" w:hint="eastAsia"/>
          <w:szCs w:val="21"/>
        </w:rPr>
        <w:t xml:space="preserve"> value </w:t>
      </w:r>
      <w:r w:rsidR="00F84C8F" w:rsidRPr="00DA2C47">
        <w:rPr>
          <w:rFonts w:ascii="Times New Roman" w:hAnsi="Times New Roman" w:cs="Times New Roman"/>
          <w:szCs w:val="21"/>
        </w:rPr>
        <w:t xml:space="preserve">of </w:t>
      </w:r>
      <w:r w:rsidR="00BC7863" w:rsidRPr="00DA2C47">
        <w:rPr>
          <w:rFonts w:ascii="Times New Roman" w:hAnsi="Times New Roman" w:cs="Times New Roman"/>
          <w:szCs w:val="21"/>
        </w:rPr>
        <w:t>Fe/CGR-0.5M, Fe/CGR-1.0M</w:t>
      </w:r>
      <w:r w:rsidR="00C3314F" w:rsidRPr="00DA2C47">
        <w:rPr>
          <w:rFonts w:ascii="Times New Roman" w:hAnsi="Times New Roman" w:cs="Times New Roman" w:hint="eastAsia"/>
          <w:szCs w:val="21"/>
        </w:rPr>
        <w:t>,</w:t>
      </w:r>
      <w:r w:rsidR="00BC7863" w:rsidRPr="00DA2C47">
        <w:rPr>
          <w:rFonts w:ascii="Times New Roman" w:hAnsi="Times New Roman" w:cs="Times New Roman"/>
          <w:szCs w:val="21"/>
        </w:rPr>
        <w:t xml:space="preserve"> </w:t>
      </w:r>
      <w:r w:rsidRPr="00DA2C47">
        <w:rPr>
          <w:rFonts w:ascii="Times New Roman" w:hAnsi="Times New Roman" w:cs="Times New Roman"/>
          <w:szCs w:val="21"/>
        </w:rPr>
        <w:t>Fe/CGR-</w:t>
      </w:r>
      <w:r w:rsidR="00867FCE" w:rsidRPr="00DA2C47">
        <w:rPr>
          <w:rFonts w:ascii="Times New Roman" w:hAnsi="Times New Roman" w:cs="Times New Roman"/>
          <w:szCs w:val="21"/>
        </w:rPr>
        <w:t>1</w:t>
      </w:r>
      <w:r w:rsidRPr="00DA2C47">
        <w:rPr>
          <w:rFonts w:ascii="Times New Roman" w:hAnsi="Times New Roman" w:cs="Times New Roman"/>
          <w:szCs w:val="21"/>
        </w:rPr>
        <w:t xml:space="preserve">.5M </w:t>
      </w:r>
      <w:r w:rsidR="00F84C8F" w:rsidRPr="00DA2C47">
        <w:rPr>
          <w:rFonts w:ascii="Times New Roman" w:hAnsi="Times New Roman" w:cs="Times New Roman"/>
          <w:szCs w:val="21"/>
        </w:rPr>
        <w:t>are</w:t>
      </w:r>
      <w:r w:rsidRPr="00DA2C47">
        <w:rPr>
          <w:rFonts w:ascii="Times New Roman" w:hAnsi="Times New Roman" w:cs="Times New Roman"/>
          <w:szCs w:val="21"/>
        </w:rPr>
        <w:t xml:space="preserve"> </w:t>
      </w:r>
      <w:r w:rsidR="00BC7863" w:rsidRPr="00DA2C47">
        <w:rPr>
          <w:rFonts w:ascii="Times New Roman" w:hAnsi="Times New Roman" w:cs="Times New Roman"/>
          <w:szCs w:val="21"/>
        </w:rPr>
        <w:t>22.5</w:t>
      </w:r>
      <w:r w:rsidR="00EE6C9C" w:rsidRPr="00DA2C47">
        <w:rPr>
          <w:rFonts w:ascii="Times New Roman" w:hAnsi="Times New Roman" w:cs="Times New Roman" w:hint="eastAsia"/>
          <w:szCs w:val="21"/>
        </w:rPr>
        <w:t xml:space="preserve"> </w:t>
      </w:r>
      <w:r w:rsidR="00011D8A" w:rsidRPr="00DA2C47">
        <w:rPr>
          <w:rFonts w:ascii="Times New Roman" w:hAnsi="Times New Roman" w:cs="Times New Roman" w:hint="eastAsia"/>
          <w:szCs w:val="21"/>
        </w:rPr>
        <w:t>A</w:t>
      </w:r>
      <w:r w:rsidR="006C0A04" w:rsidRPr="00DA2C47">
        <w:rPr>
          <w:rFonts w:ascii="Times New Roman" w:hAnsi="Times New Roman" w:cs="Times New Roman"/>
          <w:szCs w:val="21"/>
        </w:rPr>
        <w:t>∙</w:t>
      </w:r>
      <w:r w:rsidR="00011D8A" w:rsidRPr="00DA2C47">
        <w:rPr>
          <w:rFonts w:ascii="Times New Roman" w:hAnsi="Times New Roman" w:cs="Times New Roman" w:hint="eastAsia"/>
          <w:szCs w:val="21"/>
        </w:rPr>
        <w:t>m</w:t>
      </w:r>
      <w:r w:rsidR="00011D8A" w:rsidRPr="00DA2C47">
        <w:rPr>
          <w:rFonts w:ascii="Times New Roman" w:hAnsi="Times New Roman" w:cs="Times New Roman" w:hint="eastAsia"/>
          <w:szCs w:val="21"/>
          <w:vertAlign w:val="superscript"/>
        </w:rPr>
        <w:t>2</w:t>
      </w:r>
      <w:r w:rsidR="00011D8A" w:rsidRPr="00DA2C47">
        <w:rPr>
          <w:rFonts w:ascii="Times New Roman" w:hAnsi="Times New Roman" w:cs="Times New Roman" w:hint="eastAsia"/>
          <w:szCs w:val="21"/>
        </w:rPr>
        <w:t>/kg</w:t>
      </w:r>
      <w:r w:rsidR="00BC7863" w:rsidRPr="00DA2C47">
        <w:rPr>
          <w:rFonts w:ascii="Times New Roman" w:hAnsi="Times New Roman" w:cs="Times New Roman"/>
          <w:szCs w:val="21"/>
        </w:rPr>
        <w:t>,</w:t>
      </w:r>
      <w:r w:rsidR="00F84C8F" w:rsidRPr="00DA2C47">
        <w:rPr>
          <w:rFonts w:ascii="Times New Roman" w:hAnsi="Times New Roman" w:cs="Times New Roman"/>
          <w:szCs w:val="21"/>
        </w:rPr>
        <w:t xml:space="preserve"> </w:t>
      </w:r>
      <w:r w:rsidR="00BC7863" w:rsidRPr="00DA2C47">
        <w:rPr>
          <w:rFonts w:ascii="Times New Roman" w:hAnsi="Times New Roman" w:cs="Times New Roman"/>
          <w:szCs w:val="21"/>
        </w:rPr>
        <w:t xml:space="preserve">33.4 </w:t>
      </w:r>
      <w:r w:rsidR="00011D8A" w:rsidRPr="00DA2C47">
        <w:rPr>
          <w:rFonts w:ascii="Times New Roman" w:hAnsi="Times New Roman" w:cs="Times New Roman" w:hint="eastAsia"/>
          <w:szCs w:val="21"/>
        </w:rPr>
        <w:t>A</w:t>
      </w:r>
      <w:r w:rsidR="006C0A04" w:rsidRPr="00DA2C47">
        <w:rPr>
          <w:rFonts w:ascii="Times New Roman" w:hAnsi="Times New Roman" w:cs="Times New Roman"/>
          <w:szCs w:val="21"/>
        </w:rPr>
        <w:t>∙</w:t>
      </w:r>
      <w:r w:rsidR="00011D8A" w:rsidRPr="00DA2C47">
        <w:rPr>
          <w:rFonts w:ascii="Times New Roman" w:hAnsi="Times New Roman" w:cs="Times New Roman" w:hint="eastAsia"/>
          <w:szCs w:val="21"/>
        </w:rPr>
        <w:t>m</w:t>
      </w:r>
      <w:r w:rsidR="00011D8A" w:rsidRPr="00DA2C47">
        <w:rPr>
          <w:rFonts w:ascii="Times New Roman" w:hAnsi="Times New Roman" w:cs="Times New Roman" w:hint="eastAsia"/>
          <w:szCs w:val="21"/>
          <w:vertAlign w:val="superscript"/>
        </w:rPr>
        <w:t>2</w:t>
      </w:r>
      <w:r w:rsidR="00011D8A" w:rsidRPr="00DA2C47">
        <w:rPr>
          <w:rFonts w:ascii="Times New Roman" w:hAnsi="Times New Roman" w:cs="Times New Roman" w:hint="eastAsia"/>
          <w:szCs w:val="21"/>
        </w:rPr>
        <w:t>/kg</w:t>
      </w:r>
      <w:r w:rsidR="00EE6C9C" w:rsidRPr="00DA2C47">
        <w:rPr>
          <w:rFonts w:ascii="Times New Roman" w:hAnsi="Times New Roman" w:cs="Times New Roman" w:hint="eastAsia"/>
          <w:szCs w:val="21"/>
          <w:vertAlign w:val="superscript"/>
        </w:rPr>
        <w:t xml:space="preserve"> </w:t>
      </w:r>
      <w:r w:rsidR="00BC7863" w:rsidRPr="00DA2C47">
        <w:rPr>
          <w:rFonts w:ascii="Times New Roman" w:hAnsi="Times New Roman" w:cs="Times New Roman"/>
          <w:szCs w:val="21"/>
        </w:rPr>
        <w:t xml:space="preserve">and </w:t>
      </w:r>
      <w:r w:rsidR="00867FCE" w:rsidRPr="00DA2C47">
        <w:rPr>
          <w:rFonts w:ascii="Times New Roman" w:hAnsi="Times New Roman" w:cs="Times New Roman"/>
          <w:szCs w:val="21"/>
        </w:rPr>
        <w:t>55</w:t>
      </w:r>
      <w:r w:rsidRPr="00DA2C47">
        <w:rPr>
          <w:rFonts w:ascii="Times New Roman" w:hAnsi="Times New Roman" w:cs="Times New Roman"/>
          <w:szCs w:val="21"/>
        </w:rPr>
        <w:t xml:space="preserve">.7 </w:t>
      </w:r>
      <w:r w:rsidR="00011D8A" w:rsidRPr="00DA2C47">
        <w:rPr>
          <w:rFonts w:ascii="Times New Roman" w:hAnsi="Times New Roman" w:cs="Times New Roman" w:hint="eastAsia"/>
          <w:szCs w:val="21"/>
        </w:rPr>
        <w:t>A</w:t>
      </w:r>
      <w:r w:rsidR="006C0A04" w:rsidRPr="00DA2C47">
        <w:rPr>
          <w:rFonts w:ascii="Times New Roman" w:hAnsi="Times New Roman" w:cs="Times New Roman"/>
          <w:szCs w:val="21"/>
        </w:rPr>
        <w:t>∙</w:t>
      </w:r>
      <w:r w:rsidR="00011D8A" w:rsidRPr="00DA2C47">
        <w:rPr>
          <w:rFonts w:ascii="Times New Roman" w:hAnsi="Times New Roman" w:cs="Times New Roman" w:hint="eastAsia"/>
          <w:szCs w:val="21"/>
        </w:rPr>
        <w:t>m</w:t>
      </w:r>
      <w:r w:rsidR="00011D8A" w:rsidRPr="00DA2C47">
        <w:rPr>
          <w:rFonts w:ascii="Times New Roman" w:hAnsi="Times New Roman" w:cs="Times New Roman" w:hint="eastAsia"/>
          <w:szCs w:val="21"/>
          <w:vertAlign w:val="superscript"/>
        </w:rPr>
        <w:t>2</w:t>
      </w:r>
      <w:r w:rsidR="00011D8A" w:rsidRPr="00DA2C47">
        <w:rPr>
          <w:rFonts w:ascii="Times New Roman" w:hAnsi="Times New Roman" w:cs="Times New Roman" w:hint="eastAsia"/>
          <w:szCs w:val="21"/>
        </w:rPr>
        <w:t>/kg</w:t>
      </w:r>
      <w:r w:rsidRPr="00DA2C47">
        <w:rPr>
          <w:rFonts w:ascii="Times New Roman" w:hAnsi="Times New Roman" w:cs="Times New Roman"/>
          <w:szCs w:val="21"/>
        </w:rPr>
        <w:t xml:space="preserve">, </w:t>
      </w:r>
      <w:r w:rsidR="00C3314F" w:rsidRPr="00DA2C47">
        <w:rPr>
          <w:rFonts w:ascii="Times New Roman" w:hAnsi="Times New Roman" w:cs="Times New Roman" w:hint="eastAsia"/>
          <w:szCs w:val="21"/>
        </w:rPr>
        <w:t>which</w:t>
      </w:r>
      <w:r w:rsidR="00825374" w:rsidRPr="00DA2C47">
        <w:rPr>
          <w:rFonts w:ascii="Times New Roman" w:hAnsi="Times New Roman" w:cs="Times New Roman"/>
          <w:szCs w:val="21"/>
        </w:rPr>
        <w:t xml:space="preserve"> is caused by the different grain size and anisotropy constant of the </w:t>
      </w:r>
      <w:r w:rsidR="00C3314F" w:rsidRPr="00DA2C47">
        <w:rPr>
          <w:rFonts w:ascii="Times New Roman" w:hAnsi="Times New Roman" w:cs="Times New Roman"/>
          <w:szCs w:val="21"/>
        </w:rPr>
        <w:t>load</w:t>
      </w:r>
      <w:r w:rsidR="00C3314F" w:rsidRPr="00DA2C47">
        <w:rPr>
          <w:rFonts w:ascii="Times New Roman" w:hAnsi="Times New Roman" w:cs="Times New Roman" w:hint="eastAsia"/>
          <w:szCs w:val="21"/>
        </w:rPr>
        <w:t>ed</w:t>
      </w:r>
      <w:r w:rsidR="00C3314F" w:rsidRPr="00DA2C47">
        <w:rPr>
          <w:rFonts w:ascii="Times New Roman" w:hAnsi="Times New Roman" w:cs="Times New Roman"/>
          <w:szCs w:val="21"/>
        </w:rPr>
        <w:t xml:space="preserve"> </w:t>
      </w:r>
      <w:r w:rsidR="00C3314F" w:rsidRPr="00DA2C47">
        <w:rPr>
          <w:rFonts w:ascii="Times New Roman" w:hAnsi="Times New Roman" w:cs="Times New Roman" w:hint="eastAsia"/>
          <w:szCs w:val="21"/>
        </w:rPr>
        <w:t xml:space="preserve">Fe </w:t>
      </w:r>
      <w:r w:rsidR="00825374" w:rsidRPr="00DA2C47">
        <w:rPr>
          <w:rFonts w:ascii="Times New Roman" w:hAnsi="Times New Roman" w:cs="Times New Roman"/>
          <w:szCs w:val="21"/>
        </w:rPr>
        <w:t>phase</w:t>
      </w:r>
      <w:r w:rsidR="00EF110F" w:rsidRPr="00DA2C47">
        <w:rPr>
          <w:rFonts w:ascii="Times New Roman" w:hAnsi="Times New Roman" w:cs="Times New Roman"/>
          <w:szCs w:val="21"/>
        </w:rPr>
        <w:t xml:space="preserve"> [</w:t>
      </w:r>
      <w:r w:rsidR="00803682" w:rsidRPr="00DA2C47">
        <w:rPr>
          <w:rFonts w:ascii="Times New Roman" w:hAnsi="Times New Roman" w:cs="Times New Roman"/>
          <w:szCs w:val="21"/>
        </w:rPr>
        <w:t>6</w:t>
      </w:r>
      <w:r w:rsidR="00EF110F" w:rsidRPr="00DA2C47">
        <w:rPr>
          <w:rFonts w:ascii="Times New Roman" w:hAnsi="Times New Roman" w:cs="Times New Roman"/>
          <w:szCs w:val="21"/>
        </w:rPr>
        <w:t>-</w:t>
      </w:r>
      <w:r w:rsidR="00803682" w:rsidRPr="00DA2C47">
        <w:rPr>
          <w:rFonts w:ascii="Times New Roman" w:hAnsi="Times New Roman" w:cs="Times New Roman"/>
          <w:szCs w:val="21"/>
        </w:rPr>
        <w:t>8</w:t>
      </w:r>
      <w:r w:rsidR="00EF110F" w:rsidRPr="00DA2C47">
        <w:rPr>
          <w:rFonts w:ascii="Times New Roman" w:hAnsi="Times New Roman" w:cs="Times New Roman"/>
          <w:szCs w:val="21"/>
        </w:rPr>
        <w:t>]</w:t>
      </w:r>
      <w:r w:rsidRPr="00DA2C47">
        <w:rPr>
          <w:rFonts w:ascii="Times New Roman" w:hAnsi="Times New Roman" w:cs="Times New Roman"/>
          <w:szCs w:val="21"/>
        </w:rPr>
        <w:t xml:space="preserve">. </w:t>
      </w:r>
    </w:p>
    <w:p w14:paraId="15E26FFC" w14:textId="641C7DCB" w:rsidR="0081618A" w:rsidRPr="00011D8A" w:rsidRDefault="002D5079" w:rsidP="003A1678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011D8A">
        <w:rPr>
          <w:color w:val="000000" w:themeColor="text1"/>
        </w:rPr>
        <w:object w:dxaOrig="3434" w:dyaOrig="2586" w14:anchorId="2F449949">
          <v:shape id="_x0000_i1029" type="#_x0000_t75" style="width:138.6pt;height:107.4pt" o:ole="">
            <v:imagedata r:id="rId15" o:title="" croptop="6792f" cropbottom="4410f" cropleft="5364f" cropright="7483f"/>
          </v:shape>
          <o:OLEObject Type="Embed" ProgID="Origin50.Graph" ShapeID="_x0000_i1029" DrawAspect="Content" ObjectID="_1727769900" r:id="rId16"/>
        </w:object>
      </w:r>
      <w:r w:rsidRPr="00011D8A">
        <w:rPr>
          <w:color w:val="000000" w:themeColor="text1"/>
        </w:rPr>
        <w:object w:dxaOrig="3434" w:dyaOrig="2586" w14:anchorId="6FA0C76F">
          <v:shape id="_x0000_i1030" type="#_x0000_t75" style="width:134pt;height:108.6pt" o:ole="">
            <v:imagedata r:id="rId17" o:title="" croptop="6108f" cropbottom="4384f" cropleft="5784f" cropright="8686f"/>
          </v:shape>
          <o:OLEObject Type="Embed" ProgID="Origin50.Graph" ShapeID="_x0000_i1030" DrawAspect="Content" ObjectID="_1727769901" r:id="rId18"/>
        </w:object>
      </w:r>
      <w:r w:rsidR="003A1678" w:rsidRPr="00011D8A">
        <w:rPr>
          <w:color w:val="000000" w:themeColor="text1"/>
        </w:rPr>
        <w:object w:dxaOrig="3434" w:dyaOrig="2586" w14:anchorId="6DF209D5">
          <v:shape id="_x0000_i1031" type="#_x0000_t75" style="width:136.5pt;height:108.2pt" o:ole="">
            <v:imagedata r:id="rId19" o:title="" croptop="6336f" cropbottom="4282f" cropleft="5021f" cropright="8342f"/>
          </v:shape>
          <o:OLEObject Type="Embed" ProgID="Origin95.Graph" ShapeID="_x0000_i1031" DrawAspect="Content" ObjectID="_1727769902" r:id="rId20"/>
        </w:object>
      </w:r>
    </w:p>
    <w:p w14:paraId="41407832" w14:textId="7BC89F96" w:rsidR="006C5C9F" w:rsidRPr="00011D8A" w:rsidRDefault="006C5C9F" w:rsidP="000E1B47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Cs w:val="21"/>
        </w:rPr>
      </w:pPr>
      <w:proofErr w:type="gramStart"/>
      <w:r w:rsidRPr="00011D8A">
        <w:rPr>
          <w:rFonts w:ascii="Times New Roman" w:hAnsi="Times New Roman" w:cs="Times New Roman"/>
          <w:color w:val="000000" w:themeColor="text1"/>
          <w:szCs w:val="21"/>
        </w:rPr>
        <w:t>Fig.</w:t>
      </w:r>
      <w:proofErr w:type="gramEnd"/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S</w:t>
      </w:r>
      <w:r w:rsidR="009E45B8" w:rsidRPr="00011D8A">
        <w:rPr>
          <w:rFonts w:ascii="Times New Roman" w:hAnsi="Times New Roman" w:cs="Times New Roman"/>
          <w:color w:val="000000" w:themeColor="text1"/>
          <w:szCs w:val="21"/>
        </w:rPr>
        <w:t>4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.</w:t>
      </w:r>
      <w:r w:rsidR="00C3314F"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2020F0"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proofErr w:type="gramStart"/>
      <w:r w:rsidR="00C3314F" w:rsidRPr="00011D8A">
        <w:rPr>
          <w:rFonts w:ascii="Times New Roman" w:hAnsi="Times New Roman" w:cs="Times New Roman" w:hint="eastAsia"/>
          <w:color w:val="000000" w:themeColor="text1"/>
          <w:szCs w:val="21"/>
        </w:rPr>
        <w:t>The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ε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''</m:t>
            </m:r>
          </m:sup>
        </m:sSup>
      </m:oMath>
      <w:r w:rsidRPr="00011D8A">
        <w:rPr>
          <w:rFonts w:ascii="Times New Roman" w:hAnsi="Times New Roman" w:cs="Times New Roman"/>
          <w:color w:val="000000" w:themeColor="text1"/>
          <w:szCs w:val="21"/>
        </w:rPr>
        <w:t>-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ε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'</m:t>
            </m:r>
          </m:sup>
        </m:sSup>
      </m:oMath>
      <w:r w:rsidR="00C3314F"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C3314F" w:rsidRPr="00011D8A">
        <w:rPr>
          <w:rFonts w:ascii="Times New Roman" w:hAnsi="Times New Roman" w:cs="Times New Roman"/>
          <w:color w:val="000000" w:themeColor="text1"/>
          <w:szCs w:val="21"/>
        </w:rPr>
        <w:t>plot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of </w:t>
      </w:r>
      <w:r w:rsidR="00BF6313" w:rsidRPr="00011D8A">
        <w:rPr>
          <w:rFonts w:ascii="Times New Roman" w:hAnsi="Times New Roman" w:cs="Times New Roman"/>
          <w:color w:val="000000" w:themeColor="text1"/>
          <w:szCs w:val="21"/>
        </w:rPr>
        <w:t>Fe/CGR-0.5M</w:t>
      </w:r>
      <w:r w:rsidR="00BF6313"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(a)</w:t>
      </w:r>
      <w:r w:rsidR="00BF6313" w:rsidRPr="00011D8A">
        <w:rPr>
          <w:rFonts w:ascii="Times New Roman" w:hAnsi="Times New Roman" w:cs="Times New Roman"/>
          <w:color w:val="000000" w:themeColor="text1"/>
          <w:szCs w:val="21"/>
        </w:rPr>
        <w:t>, Fe/CGR- 1.0M</w:t>
      </w:r>
      <w:r w:rsidR="00BF6313"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(b),</w:t>
      </w:r>
      <w:r w:rsidR="00BF6313" w:rsidRPr="00011D8A">
        <w:rPr>
          <w:rFonts w:ascii="Times New Roman" w:hAnsi="Times New Roman" w:cs="Times New Roman"/>
          <w:color w:val="000000" w:themeColor="text1"/>
          <w:szCs w:val="21"/>
        </w:rPr>
        <w:t xml:space="preserve"> Fe/CGR-1.5M</w:t>
      </w:r>
      <w:r w:rsidR="00BF6313"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(c).</w:t>
      </w:r>
      <w:proofErr w:type="gramEnd"/>
    </w:p>
    <w:p w14:paraId="614FE357" w14:textId="5B9ABF2E" w:rsidR="006C5C9F" w:rsidRPr="00011D8A" w:rsidRDefault="006C5C9F" w:rsidP="00AB5BA6">
      <w:pPr>
        <w:spacing w:line="48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proofErr w:type="gramStart"/>
      <w:r w:rsidRPr="00011D8A">
        <w:rPr>
          <w:rFonts w:ascii="Times New Roman" w:hAnsi="Times New Roman" w:cs="Times New Roman"/>
          <w:color w:val="000000" w:themeColor="text1"/>
          <w:szCs w:val="21"/>
        </w:rPr>
        <w:t>Fig.</w:t>
      </w:r>
      <w:proofErr w:type="gramEnd"/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S</w:t>
      </w:r>
      <w:r w:rsidR="00170610" w:rsidRPr="00011D8A">
        <w:rPr>
          <w:rFonts w:ascii="Times New Roman" w:hAnsi="Times New Roman" w:cs="Times New Roman"/>
          <w:color w:val="000000" w:themeColor="text1"/>
          <w:szCs w:val="21"/>
        </w:rPr>
        <w:t>4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shows the Cole-Cole diagram of different samples. According to Debye relaxation theory, the relative complex permittivity </w:t>
      </w:r>
      <m:oMath>
        <m:sSub>
          <m:sSubPr>
            <m:ctrlPr>
              <w:rPr>
                <w:rFonts w:ascii="Cambria Math" w:eastAsia="宋体" w:hAnsi="Cambria Math" w:cs="Times New Roman"/>
                <w:i/>
                <w:color w:val="000000" w:themeColor="text1"/>
                <w:szCs w:val="21"/>
              </w:rPr>
            </m:ctrlPr>
          </m:sSubPr>
          <m:e>
            <m:r>
              <w:rPr>
                <w:rFonts w:ascii="Cambria Math" w:eastAsia="宋体" w:hAnsi="Cambria Math" w:cs="Times New Roman"/>
                <w:color w:val="000000" w:themeColor="text1"/>
                <w:szCs w:val="21"/>
              </w:rPr>
              <m:t>ε</m:t>
            </m:r>
          </m:e>
          <m:sub>
            <m:r>
              <w:rPr>
                <w:rFonts w:ascii="Cambria Math" w:eastAsia="宋体" w:hAnsi="Cambria Math" w:cs="Times New Roman"/>
                <w:color w:val="000000" w:themeColor="text1"/>
                <w:szCs w:val="21"/>
              </w:rPr>
              <m:t>r</m:t>
            </m:r>
          </m:sub>
        </m:sSub>
      </m:oMath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can be expressed as [</w:t>
      </w:r>
      <w:r w:rsidR="00803682" w:rsidRPr="00011D8A">
        <w:rPr>
          <w:rFonts w:ascii="Times New Roman" w:hAnsi="Times New Roman" w:cs="Times New Roman"/>
          <w:color w:val="000000" w:themeColor="text1"/>
          <w:szCs w:val="21"/>
        </w:rPr>
        <w:t>9</w:t>
      </w:r>
      <w:r w:rsidR="003C4BCE">
        <w:rPr>
          <w:rFonts w:ascii="Times New Roman" w:hAnsi="Times New Roman" w:cs="Times New Roman" w:hint="eastAsia"/>
          <w:color w:val="000000" w:themeColor="text1"/>
          <w:szCs w:val="21"/>
        </w:rPr>
        <w:t>-</w:t>
      </w:r>
      <w:r w:rsidR="00803682" w:rsidRPr="00011D8A">
        <w:rPr>
          <w:rFonts w:ascii="Times New Roman" w:hAnsi="Times New Roman" w:cs="Times New Roman"/>
          <w:color w:val="000000" w:themeColor="text1"/>
          <w:szCs w:val="21"/>
        </w:rPr>
        <w:t>10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]:</w:t>
      </w:r>
    </w:p>
    <w:p w14:paraId="50D15DE4" w14:textId="5BC486AC" w:rsidR="006C5C9F" w:rsidRPr="00011D8A" w:rsidRDefault="00600925" w:rsidP="006C5C9F">
      <w:pPr>
        <w:spacing w:line="360" w:lineRule="auto"/>
        <w:ind w:leftChars="50" w:left="105" w:firstLineChars="150" w:firstLine="315"/>
        <w:jc w:val="center"/>
        <w:rPr>
          <w:rFonts w:ascii="Times New Roman" w:hAnsi="Times New Roman" w:cs="Times New Roman"/>
          <w:color w:val="000000" w:themeColor="text1"/>
          <w:szCs w:val="21"/>
        </w:rPr>
      </w:pP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            </w:t>
      </w:r>
      <w:r w:rsidR="00AB5BA6" w:rsidRPr="00011D8A">
        <w:rPr>
          <w:rFonts w:ascii="Times New Roman" w:hAnsi="Times New Roman" w:cs="Times New Roman"/>
          <w:color w:val="000000" w:themeColor="text1"/>
          <w:szCs w:val="21"/>
        </w:rPr>
        <w:t xml:space="preserve">  </w:t>
      </w:r>
      <w:r w:rsidR="00B22E0D" w:rsidRPr="00011D8A">
        <w:rPr>
          <w:rFonts w:ascii="Times New Roman" w:hAnsi="Times New Roman" w:cs="Times New Roman"/>
          <w:color w:val="000000" w:themeColor="text1"/>
          <w:szCs w:val="21"/>
        </w:rPr>
        <w:t xml:space="preserve">   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ε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r</m:t>
            </m:r>
          </m:sub>
        </m:sSub>
        <m:r>
          <w:rPr>
            <w:rFonts w:ascii="Cambria Math" w:hAnsi="Cambria Math" w:cs="Times New Roman"/>
            <w:color w:val="000000" w:themeColor="text1"/>
            <w:szCs w:val="21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ε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∞</m:t>
            </m:r>
          </m:sub>
        </m:sSub>
        <m:r>
          <w:rPr>
            <w:rFonts w:ascii="Cambria Math" w:hAnsi="Cambria Math" w:cs="Times New Roman"/>
            <w:color w:val="000000" w:themeColor="text1"/>
            <w:szCs w:val="21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Cs w:val="21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Cs w:val="21"/>
                  </w:rPr>
                  <m:t>s</m:t>
                </m:r>
              </m:sub>
            </m:sSub>
            <m:r>
              <w:rPr>
                <w:rFonts w:ascii="Cambria Math" w:eastAsia="微软雅黑" w:hAnsi="Cambria Math" w:cs="Times New Roman"/>
                <w:color w:val="000000" w:themeColor="text1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Cs w:val="21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Cs w:val="21"/>
                  </w:rPr>
                  <m:t>∞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1+j2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Cs w:val="21"/>
              </w:rPr>
              <m:t>π</m:t>
            </m:r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fτ</m:t>
            </m:r>
          </m:den>
        </m:f>
        <m:r>
          <w:rPr>
            <w:rFonts w:ascii="Cambria Math" w:hAnsi="Cambria Math" w:cs="Times New Roman"/>
            <w:color w:val="000000" w:themeColor="text1"/>
            <w:szCs w:val="21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ε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Cs w:val="21"/>
          </w:rPr>
          <m:t>-j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ε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''</m:t>
            </m:r>
          </m:sup>
        </m:sSup>
      </m:oMath>
      <w:r w:rsidR="006C5C9F"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6C5C9F" w:rsidRPr="00011D8A">
        <w:rPr>
          <w:rFonts w:ascii="Times New Roman" w:hAnsi="Times New Roman" w:cs="Times New Roman"/>
          <w:color w:val="000000" w:themeColor="text1"/>
          <w:szCs w:val="21"/>
        </w:rPr>
        <w:t xml:space="preserve">                    </w:t>
      </w:r>
      <w:r w:rsidR="00B22E0D" w:rsidRPr="00011D8A">
        <w:rPr>
          <w:rFonts w:ascii="Times New Roman" w:hAnsi="Times New Roman" w:cs="Times New Roman"/>
          <w:color w:val="000000" w:themeColor="text1"/>
          <w:szCs w:val="21"/>
        </w:rPr>
        <w:t xml:space="preserve">   </w:t>
      </w:r>
      <w:r w:rsidR="006C5C9F" w:rsidRPr="00011D8A">
        <w:rPr>
          <w:rFonts w:ascii="Times New Roman" w:hAnsi="Times New Roman" w:cs="Times New Roman"/>
          <w:color w:val="000000" w:themeColor="text1"/>
          <w:szCs w:val="21"/>
        </w:rPr>
        <w:t>(1)</w:t>
      </w:r>
    </w:p>
    <w:p w14:paraId="0B0BD324" w14:textId="01FE70DE" w:rsidR="006C5C9F" w:rsidRPr="00011D8A" w:rsidRDefault="006C5C9F" w:rsidP="00AB5BA6">
      <w:pPr>
        <w:spacing w:line="48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And </w:t>
      </w:r>
      <w:proofErr w:type="gramStart"/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the 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ε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'</m:t>
            </m:r>
          </m:sup>
        </m:sSup>
      </m:oMath>
      <w:r w:rsidR="00BF6313" w:rsidRPr="00011D8A">
        <w:rPr>
          <w:rFonts w:ascii="Times New Roman" w:hAnsi="Times New Roman" w:cs="Times New Roman" w:hint="eastAsia"/>
          <w:color w:val="000000" w:themeColor="text1"/>
          <w:szCs w:val="21"/>
        </w:rPr>
        <w:t>,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ε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''</m:t>
            </m:r>
          </m:sup>
        </m:sSup>
      </m:oMath>
      <w:r w:rsidRPr="00011D8A">
        <w:rPr>
          <w:rFonts w:ascii="Times New Roman" w:hAnsi="Times New Roman" w:cs="Times New Roman"/>
          <w:color w:val="000000" w:themeColor="text1"/>
          <w:szCs w:val="21"/>
          <w:vertAlign w:val="superscript"/>
        </w:rPr>
        <w:t xml:space="preserve">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can be expressed as:</w:t>
      </w:r>
    </w:p>
    <w:p w14:paraId="5FAFC15A" w14:textId="73A42C4E" w:rsidR="006C5C9F" w:rsidRPr="00011D8A" w:rsidRDefault="00BC4848" w:rsidP="00B22E0D">
      <w:pPr>
        <w:spacing w:line="360" w:lineRule="auto"/>
        <w:ind w:firstLineChars="1450" w:firstLine="3045"/>
        <w:rPr>
          <w:rFonts w:ascii="Times New Roman" w:hAnsi="Times New Roman" w:cs="Times New Roman"/>
          <w:color w:val="000000" w:themeColor="text1"/>
          <w:szCs w:val="21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ε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Cs w:val="21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ε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∞</m:t>
            </m:r>
          </m:sub>
        </m:sSub>
        <m:r>
          <w:rPr>
            <w:rFonts w:ascii="Cambria Math" w:hAnsi="Cambria Math" w:cs="Times New Roman" w:hint="eastAsia"/>
            <w:color w:val="000000" w:themeColor="text1"/>
            <w:szCs w:val="21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Cs w:val="21"/>
                  </w:rPr>
                  <m:t>ε</m:t>
                </m:r>
              </m:e>
              <m:sub>
                <m:r>
                  <w:rPr>
                    <w:rFonts w:ascii="Cambria Math" w:hAnsi="Cambria Math" w:cs="Times New Roman" w:hint="eastAsia"/>
                    <w:color w:val="000000" w:themeColor="text1"/>
                    <w:szCs w:val="21"/>
                  </w:rPr>
                  <m:t>s</m:t>
                </m:r>
              </m:sub>
            </m:sSub>
            <m:r>
              <w:rPr>
                <w:rFonts w:ascii="Cambria Math" w:eastAsia="微软雅黑" w:hAnsi="Cambria Math" w:cs="微软雅黑" w:hint="eastAsia"/>
                <w:color w:val="000000" w:themeColor="text1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Cs w:val="21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Cs w:val="21"/>
                  </w:rPr>
                  <m:t>∞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Cs w:val="21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Cs w:val="21"/>
                  </w:rPr>
                  <m:t>2π</m:t>
                </m:r>
                <m:r>
                  <w:rPr>
                    <w:rFonts w:ascii="Cambria Math" w:hAnsi="Cambria Math" w:cs="Times New Roman"/>
                    <w:color w:val="000000" w:themeColor="text1"/>
                    <w:szCs w:val="21"/>
                  </w:rPr>
                  <m:t>f)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Cs w:val="21"/>
                  </w:rPr>
                  <m:t>τ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Cs w:val="21"/>
                  </w:rPr>
                  <m:t>2</m:t>
                </m:r>
              </m:sup>
            </m:sSup>
          </m:den>
        </m:f>
      </m:oMath>
      <w:r w:rsidR="006C5C9F"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6C5C9F" w:rsidRPr="00011D8A">
        <w:rPr>
          <w:rFonts w:ascii="Times New Roman" w:hAnsi="Times New Roman" w:cs="Times New Roman"/>
          <w:color w:val="000000" w:themeColor="text1"/>
          <w:szCs w:val="21"/>
        </w:rPr>
        <w:t xml:space="preserve">                          </w:t>
      </w:r>
      <w:r w:rsidR="00B22E0D" w:rsidRPr="00011D8A">
        <w:rPr>
          <w:rFonts w:ascii="Times New Roman" w:hAnsi="Times New Roman" w:cs="Times New Roman"/>
          <w:color w:val="000000" w:themeColor="text1"/>
          <w:szCs w:val="21"/>
        </w:rPr>
        <w:t xml:space="preserve">  </w:t>
      </w:r>
      <w:r w:rsidR="00600925" w:rsidRPr="00011D8A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="006C5C9F" w:rsidRPr="00011D8A">
        <w:rPr>
          <w:rFonts w:ascii="Times New Roman" w:hAnsi="Times New Roman" w:cs="Times New Roman"/>
          <w:color w:val="000000" w:themeColor="text1"/>
          <w:szCs w:val="21"/>
        </w:rPr>
        <w:t>2)</w:t>
      </w:r>
    </w:p>
    <w:p w14:paraId="74997927" w14:textId="55A5F3A4" w:rsidR="006C5C9F" w:rsidRPr="00011D8A" w:rsidRDefault="00BC4848" w:rsidP="00B22E0D">
      <w:pPr>
        <w:spacing w:line="360" w:lineRule="auto"/>
        <w:ind w:firstLineChars="1500" w:firstLine="3150"/>
        <w:rPr>
          <w:rFonts w:ascii="Times New Roman" w:hAnsi="Times New Roman" w:cs="Times New Roman"/>
          <w:color w:val="000000" w:themeColor="text1"/>
          <w:szCs w:val="21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ε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''</m:t>
            </m:r>
          </m:sup>
        </m:sSup>
        <m:r>
          <w:rPr>
            <w:rFonts w:ascii="Cambria Math" w:hAnsi="Cambria Math" w:cs="Times New Roman"/>
            <w:color w:val="000000" w:themeColor="text1"/>
            <w:szCs w:val="21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Cs w:val="21"/>
              </w:rPr>
              <m:t>π</m:t>
            </m:r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fτ(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Cs w:val="21"/>
                  </w:rPr>
                  <m:t>ε</m:t>
                </m:r>
              </m:e>
              <m:sub>
                <m:r>
                  <w:rPr>
                    <w:rFonts w:ascii="Cambria Math" w:hAnsi="Cambria Math" w:cs="Times New Roman" w:hint="eastAsia"/>
                    <w:color w:val="000000" w:themeColor="text1"/>
                    <w:szCs w:val="21"/>
                  </w:rPr>
                  <m:t>s</m:t>
                </m:r>
              </m:sub>
            </m:sSub>
            <m:r>
              <w:rPr>
                <w:rFonts w:ascii="Cambria Math" w:eastAsia="微软雅黑" w:hAnsi="Cambria Math" w:cs="微软雅黑" w:hint="eastAsia"/>
                <w:color w:val="000000" w:themeColor="text1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Cs w:val="21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Cs w:val="21"/>
                  </w:rPr>
                  <m:t>∞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)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Cs w:val="21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Cs w:val="21"/>
                  </w:rPr>
                  <m:t>2π</m:t>
                </m:r>
                <m:r>
                  <w:rPr>
                    <w:rFonts w:ascii="Cambria Math" w:hAnsi="Cambria Math" w:cs="Times New Roman"/>
                    <w:color w:val="000000" w:themeColor="text1"/>
                    <w:szCs w:val="21"/>
                  </w:rPr>
                  <m:t>f)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Cs w:val="21"/>
                  </w:rPr>
                  <m:t>τ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Cs w:val="21"/>
                  </w:rPr>
                  <m:t>2</m:t>
                </m:r>
              </m:sup>
            </m:sSup>
          </m:den>
        </m:f>
      </m:oMath>
      <w:r w:rsidR="006C5C9F"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6C5C9F" w:rsidRPr="00011D8A">
        <w:rPr>
          <w:rFonts w:ascii="Times New Roman" w:hAnsi="Times New Roman" w:cs="Times New Roman"/>
          <w:color w:val="000000" w:themeColor="text1"/>
          <w:szCs w:val="21"/>
        </w:rPr>
        <w:t xml:space="preserve">                           </w:t>
      </w:r>
      <w:r w:rsidR="00B22E0D" w:rsidRPr="00011D8A">
        <w:rPr>
          <w:rFonts w:ascii="Times New Roman" w:hAnsi="Times New Roman" w:cs="Times New Roman"/>
          <w:color w:val="000000" w:themeColor="text1"/>
          <w:szCs w:val="21"/>
        </w:rPr>
        <w:t xml:space="preserve">  </w:t>
      </w:r>
      <w:r w:rsidR="006C5C9F" w:rsidRPr="00011D8A">
        <w:rPr>
          <w:rFonts w:ascii="Times New Roman" w:hAnsi="Times New Roman" w:cs="Times New Roman"/>
          <w:color w:val="000000" w:themeColor="text1"/>
          <w:szCs w:val="21"/>
        </w:rPr>
        <w:t xml:space="preserve"> (3)</w:t>
      </w:r>
    </w:p>
    <w:p w14:paraId="3EC9B6BE" w14:textId="0078D349" w:rsidR="006C5C9F" w:rsidRPr="00011D8A" w:rsidRDefault="0081406D" w:rsidP="00AB5BA6">
      <w:pPr>
        <w:spacing w:line="48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011D8A">
        <w:rPr>
          <w:rFonts w:ascii="Times New Roman" w:hAnsi="Times New Roman" w:cs="Times New Roman"/>
          <w:color w:val="000000" w:themeColor="text1"/>
          <w:szCs w:val="21"/>
        </w:rPr>
        <w:t>Where</w:t>
      </w:r>
      <w:r w:rsidR="006C5C9F"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m:oMath>
        <m:sSub>
          <m:sSubPr>
            <m:ctrlPr>
              <w:rPr>
                <w:rFonts w:ascii="Cambria Math" w:eastAsia="宋体" w:hAnsi="Cambria Math" w:cs="Times New Roman"/>
                <w:i/>
                <w:color w:val="000000" w:themeColor="text1"/>
                <w:szCs w:val="21"/>
              </w:rPr>
            </m:ctrlPr>
          </m:sSubPr>
          <m:e>
            <m:r>
              <w:rPr>
                <w:rFonts w:ascii="Cambria Math" w:eastAsia="宋体" w:hAnsi="Cambria Math" w:cs="Times New Roman"/>
                <w:color w:val="000000" w:themeColor="text1"/>
                <w:szCs w:val="21"/>
              </w:rPr>
              <m:t>ε</m:t>
            </m:r>
          </m:e>
          <m:sub>
            <m:r>
              <w:rPr>
                <w:rFonts w:ascii="Cambria Math" w:eastAsia="宋体" w:hAnsi="Cambria Math" w:cs="Times New Roman"/>
                <w:color w:val="000000" w:themeColor="text1"/>
                <w:szCs w:val="21"/>
              </w:rPr>
              <m:t>s</m:t>
            </m:r>
          </m:sub>
        </m:sSub>
      </m:oMath>
      <w:r w:rsidR="006C5C9F" w:rsidRPr="00011D8A">
        <w:rPr>
          <w:rFonts w:ascii="Times New Roman" w:hAnsi="Times New Roman" w:cs="Times New Roman"/>
          <w:color w:val="000000" w:themeColor="text1"/>
          <w:szCs w:val="21"/>
        </w:rPr>
        <w:t xml:space="preserve"> is the static dielectric constant, </w:t>
      </w:r>
      <m:oMath>
        <m:sSub>
          <m:sSubPr>
            <m:ctrlPr>
              <w:rPr>
                <w:rFonts w:ascii="Cambria Math" w:eastAsia="宋体" w:hAnsi="Cambria Math" w:cs="Times New Roman"/>
                <w:i/>
                <w:color w:val="000000" w:themeColor="text1"/>
                <w:szCs w:val="21"/>
              </w:rPr>
            </m:ctrlPr>
          </m:sSubPr>
          <m:e>
            <m:r>
              <w:rPr>
                <w:rFonts w:ascii="Cambria Math" w:eastAsia="宋体" w:hAnsi="Cambria Math" w:cs="Times New Roman"/>
                <w:color w:val="000000" w:themeColor="text1"/>
                <w:szCs w:val="21"/>
              </w:rPr>
              <m:t>ε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Cs w:val="21"/>
                <w:vertAlign w:val="subscript"/>
              </w:rPr>
              <m:t>∞</m:t>
            </m:r>
          </m:sub>
        </m:sSub>
      </m:oMath>
      <w:r w:rsidR="006C5C9F"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6C5C9F" w:rsidRPr="00011D8A">
        <w:rPr>
          <w:rFonts w:ascii="Times New Roman" w:hAnsi="Times New Roman" w:cs="Times New Roman"/>
          <w:color w:val="000000" w:themeColor="text1"/>
          <w:szCs w:val="21"/>
        </w:rPr>
        <w:t>is the optical dielectric</w:t>
      </w:r>
      <w:r w:rsidR="006C5C9F"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6C5C9F" w:rsidRPr="00011D8A">
        <w:rPr>
          <w:rFonts w:ascii="Times New Roman" w:hAnsi="Times New Roman" w:cs="Times New Roman"/>
          <w:color w:val="000000" w:themeColor="text1"/>
          <w:szCs w:val="21"/>
        </w:rPr>
        <w:t xml:space="preserve">constant, </w:t>
      </w:r>
      <w:r w:rsidR="006C5C9F" w:rsidRPr="00011D8A">
        <w:rPr>
          <w:rFonts w:ascii="Times New Roman" w:hAnsi="Times New Roman" w:cs="Times New Roman"/>
          <w:i/>
          <w:color w:val="000000" w:themeColor="text1"/>
          <w:szCs w:val="21"/>
        </w:rPr>
        <w:t>f</w:t>
      </w:r>
      <w:r w:rsidR="006C5C9F" w:rsidRPr="00011D8A">
        <w:rPr>
          <w:rFonts w:ascii="Times New Roman" w:hAnsi="Times New Roman" w:cs="Times New Roman"/>
          <w:color w:val="000000" w:themeColor="text1"/>
          <w:szCs w:val="21"/>
        </w:rPr>
        <w:t xml:space="preserve"> is the </w:t>
      </w:r>
      <w:r w:rsidR="006C5C9F" w:rsidRPr="00011D8A">
        <w:rPr>
          <w:rFonts w:ascii="Times New Roman" w:hAnsi="Times New Roman" w:cs="Times New Roman"/>
          <w:color w:val="000000" w:themeColor="text1"/>
          <w:szCs w:val="21"/>
        </w:rPr>
        <w:lastRenderedPageBreak/>
        <w:t xml:space="preserve">frequency and </w:t>
      </w:r>
      <m:oMath>
        <m:r>
          <w:rPr>
            <w:rFonts w:ascii="Cambria Math" w:hAnsi="Cambria Math" w:cs="Times New Roman"/>
            <w:color w:val="000000" w:themeColor="text1"/>
            <w:szCs w:val="21"/>
          </w:rPr>
          <m:t>τ</m:t>
        </m:r>
      </m:oMath>
      <w:r w:rsidR="006C5C9F" w:rsidRPr="00011D8A">
        <w:rPr>
          <w:rFonts w:ascii="Times New Roman" w:hAnsi="Times New Roman" w:cs="Times New Roman"/>
          <w:color w:val="000000" w:themeColor="text1"/>
          <w:szCs w:val="21"/>
        </w:rPr>
        <w:t xml:space="preserve"> is polarization relaxation time. So</w:t>
      </w:r>
      <w:r w:rsidR="006C5C9F"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6C5C9F" w:rsidRPr="00011D8A">
        <w:rPr>
          <w:rFonts w:ascii="Times New Roman" w:hAnsi="Times New Roman" w:cs="Times New Roman"/>
          <w:color w:val="000000" w:themeColor="text1"/>
          <w:szCs w:val="21"/>
        </w:rPr>
        <w:t>according to equation (2) and equation (3), the relationship</w:t>
      </w:r>
      <w:r w:rsidR="006C5C9F"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6C5C9F" w:rsidRPr="00011D8A">
        <w:rPr>
          <w:rFonts w:ascii="Times New Roman" w:hAnsi="Times New Roman" w:cs="Times New Roman"/>
          <w:color w:val="000000" w:themeColor="text1"/>
          <w:szCs w:val="21"/>
        </w:rPr>
        <w:t xml:space="preserve">between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ε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'</m:t>
            </m:r>
          </m:sup>
        </m:sSup>
      </m:oMath>
      <w:r w:rsidR="006C5C9F" w:rsidRPr="00011D8A">
        <w:rPr>
          <w:rFonts w:ascii="Times New Roman" w:hAnsi="Times New Roman" w:cs="Times New Roman"/>
          <w:color w:val="000000" w:themeColor="text1"/>
          <w:szCs w:val="21"/>
        </w:rPr>
        <w:t xml:space="preserve"> and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ε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''</m:t>
            </m:r>
          </m:sup>
        </m:sSup>
      </m:oMath>
      <w:r w:rsidR="006C5C9F" w:rsidRPr="00011D8A">
        <w:rPr>
          <w:rFonts w:ascii="Times New Roman" w:eastAsia="宋体" w:hAnsi="Times New Roman" w:cs="Times New Roman"/>
          <w:color w:val="000000" w:themeColor="text1"/>
          <w:szCs w:val="21"/>
        </w:rPr>
        <w:t xml:space="preserve"> </w:t>
      </w:r>
      <w:r w:rsidR="006C5C9F" w:rsidRPr="00011D8A">
        <w:rPr>
          <w:rFonts w:ascii="Times New Roman" w:hAnsi="Times New Roman" w:cs="Times New Roman"/>
          <w:color w:val="000000" w:themeColor="text1"/>
          <w:szCs w:val="21"/>
        </w:rPr>
        <w:t>can be explained by the following equation:</w:t>
      </w:r>
    </w:p>
    <w:p w14:paraId="5B746E50" w14:textId="09957991" w:rsidR="006C5C9F" w:rsidRPr="00011D8A" w:rsidRDefault="00BC4848" w:rsidP="00B22E0D">
      <w:pPr>
        <w:spacing w:line="360" w:lineRule="auto"/>
        <w:ind w:firstLineChars="1500" w:firstLine="3150"/>
        <w:rPr>
          <w:rFonts w:ascii="Times New Roman" w:hAnsi="Times New Roman" w:cs="Times New Roman"/>
          <w:color w:val="000000" w:themeColor="text1"/>
          <w:szCs w:val="21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Cs w:val="21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Cs w:val="21"/>
                  </w:rPr>
                  <m:t>(ε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Cs w:val="21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Cs w:val="21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Cs w:val="21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 w:hint="eastAsia"/>
                        <w:color w:val="000000" w:themeColor="text1"/>
                        <w:szCs w:val="21"/>
                      </w:rPr>
                      <m:t>s</m:t>
                    </m:r>
                  </m:sub>
                </m:sSub>
                <m:r>
                  <w:rPr>
                    <w:rFonts w:ascii="Cambria Math" w:eastAsia="微软雅黑" w:hAnsi="Cambria Math" w:cs="微软雅黑" w:hint="eastAsia"/>
                    <w:color w:val="000000" w:themeColor="text1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Cs w:val="21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Cs w:val="21"/>
                      </w:rPr>
                      <m:t>∞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Cs w:val="21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)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Cs w:val="21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Cs w:val="21"/>
                  </w:rPr>
                  <m:t>ε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Cs w:val="21"/>
                  </w:rPr>
                  <m:t>''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)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Cs w:val="21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Cs w:val="21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Cs w:val="21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 w:hint="eastAsia"/>
                        <w:color w:val="000000" w:themeColor="text1"/>
                        <w:szCs w:val="21"/>
                      </w:rPr>
                      <m:t>s</m:t>
                    </m:r>
                  </m:sub>
                </m:sSub>
                <m:r>
                  <w:rPr>
                    <w:rFonts w:ascii="Cambria Math" w:eastAsia="微软雅黑" w:hAnsi="Cambria Math" w:cs="微软雅黑" w:hint="eastAsia"/>
                    <w:color w:val="000000" w:themeColor="text1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Cs w:val="21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Cs w:val="21"/>
                      </w:rPr>
                      <m:t>∞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Cs w:val="21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)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2</m:t>
            </m:r>
          </m:sup>
        </m:sSup>
      </m:oMath>
      <w:r w:rsidR="006C5C9F"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6C5C9F" w:rsidRPr="00011D8A">
        <w:rPr>
          <w:rFonts w:ascii="Times New Roman" w:hAnsi="Times New Roman" w:cs="Times New Roman"/>
          <w:color w:val="000000" w:themeColor="text1"/>
          <w:szCs w:val="21"/>
        </w:rPr>
        <w:t xml:space="preserve">                  (4)</w:t>
      </w:r>
    </w:p>
    <w:p w14:paraId="3BACC90F" w14:textId="3427B2D5" w:rsidR="006C5C9F" w:rsidRPr="00011D8A" w:rsidRDefault="006C5C9F" w:rsidP="00AB5BA6">
      <w:pPr>
        <w:spacing w:line="48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011D8A">
        <w:rPr>
          <w:rFonts w:ascii="Times New Roman" w:hAnsi="Times New Roman" w:cs="Times New Roman"/>
          <w:color w:val="000000" w:themeColor="text1"/>
          <w:szCs w:val="21"/>
        </w:rPr>
        <w:t>B</w:t>
      </w: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>ased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on this equation, one Cole-Cole semicircle represents one</w:t>
      </w: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polarization relaxation </w:t>
      </w:r>
      <w:proofErr w:type="gramStart"/>
      <w:r w:rsidRPr="00011D8A">
        <w:rPr>
          <w:rFonts w:ascii="Times New Roman" w:hAnsi="Times New Roman" w:cs="Times New Roman"/>
          <w:color w:val="000000" w:themeColor="text1"/>
          <w:szCs w:val="21"/>
        </w:rPr>
        <w:t>process,</w:t>
      </w:r>
      <w:proofErr w:type="gramEnd"/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and a semicircle between the curves of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ε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'</m:t>
            </m:r>
          </m:sup>
        </m:sSup>
      </m:oMath>
      <w:r w:rsidRPr="00011D8A">
        <w:rPr>
          <w:rFonts w:ascii="Times New Roman" w:hAnsi="Times New Roman" w:cs="Times New Roman"/>
          <w:color w:val="000000" w:themeColor="text1"/>
          <w:szCs w:val="21"/>
          <w:vertAlign w:val="superscript"/>
        </w:rPr>
        <w:t xml:space="preserve">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and</w:t>
      </w: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ε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''</m:t>
            </m:r>
          </m:sup>
        </m:sSup>
      </m:oMath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represents one Debye relaxation process. </w:t>
      </w:r>
      <w:proofErr w:type="gramStart"/>
      <w:r w:rsidRPr="00011D8A">
        <w:rPr>
          <w:rFonts w:ascii="Times New Roman" w:hAnsi="Times New Roman" w:cs="Times New Roman"/>
          <w:color w:val="000000" w:themeColor="text1"/>
          <w:szCs w:val="21"/>
        </w:rPr>
        <w:t>Fig.</w:t>
      </w:r>
      <w:proofErr w:type="gramEnd"/>
      <w:r w:rsidR="00AB5BA6"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S</w:t>
      </w:r>
      <w:r w:rsidR="00334BC6" w:rsidRPr="00011D8A">
        <w:rPr>
          <w:rFonts w:ascii="Times New Roman" w:hAnsi="Times New Roman" w:cs="Times New Roman"/>
          <w:color w:val="000000" w:themeColor="text1"/>
          <w:szCs w:val="21"/>
        </w:rPr>
        <w:t>4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shows the Cole-Cole semicircle of Fe/CGR composites with different </w:t>
      </w:r>
      <w:r w:rsidR="00BF6313" w:rsidRPr="00011D8A">
        <w:rPr>
          <w:rFonts w:ascii="Times New Roman" w:hAnsi="Times New Roman" w:cs="Times New Roman" w:hint="eastAsia"/>
          <w:color w:val="000000" w:themeColor="text1"/>
          <w:szCs w:val="21"/>
        </w:rPr>
        <w:t>Fe</w:t>
      </w:r>
      <w:r w:rsidR="00BF6313" w:rsidRPr="00011D8A">
        <w:rPr>
          <w:rFonts w:ascii="Times New Roman" w:hAnsi="Times New Roman" w:cs="Times New Roman"/>
          <w:color w:val="000000" w:themeColor="text1"/>
          <w:szCs w:val="21"/>
        </w:rPr>
        <w:t xml:space="preserve"> load</w:t>
      </w:r>
      <w:r w:rsidR="00BF6313" w:rsidRPr="00011D8A">
        <w:rPr>
          <w:rFonts w:ascii="Times New Roman" w:hAnsi="Times New Roman" w:cs="Times New Roman" w:hint="eastAsia"/>
          <w:color w:val="000000" w:themeColor="text1"/>
          <w:szCs w:val="21"/>
        </w:rPr>
        <w:t>ing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. Obviously, Fe/CGR composites show multiple Debye relaxation processes [</w:t>
      </w:r>
      <w:r w:rsidR="00803682" w:rsidRPr="00011D8A">
        <w:rPr>
          <w:rFonts w:ascii="Times New Roman" w:hAnsi="Times New Roman" w:cs="Times New Roman"/>
          <w:color w:val="000000" w:themeColor="text1"/>
          <w:szCs w:val="21"/>
        </w:rPr>
        <w:t>11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]. With the increase of Fe content, the radius of the semicircle gradually increases, and the polarization ability of the sample improves. Combined with SEM analysis (Fig.</w:t>
      </w:r>
      <w:r w:rsidR="00AB5BA6"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5), the unique morphologies of CGR matrix provide abundant active sites for Fe/CGR composites, when electromagnetic waves enter </w:t>
      </w:r>
      <w:r w:rsidR="00BF6313"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into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the </w:t>
      </w:r>
      <w:r w:rsidR="00BF6313" w:rsidRPr="00011D8A">
        <w:rPr>
          <w:rFonts w:ascii="Times New Roman" w:hAnsi="Times New Roman" w:cs="Times New Roman" w:hint="eastAsia"/>
          <w:color w:val="000000" w:themeColor="text1"/>
          <w:szCs w:val="21"/>
        </w:rPr>
        <w:t>microwave absorbents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, there are a large number of positive and negative charges gathering in the Fe-CGR interface, resulting in strong interfacial polarization, which is conducive to the attenuation of electromagnetic waves, and thus improves the microwave absorption performance of the composite.</w:t>
      </w:r>
    </w:p>
    <w:p w14:paraId="631684A7" w14:textId="1F56B517" w:rsidR="009E45B8" w:rsidRPr="00011D8A" w:rsidRDefault="00786D97" w:rsidP="009E45B8">
      <w:pPr>
        <w:spacing w:line="480" w:lineRule="auto"/>
        <w:ind w:firstLineChars="200" w:firstLine="420"/>
        <w:jc w:val="center"/>
        <w:rPr>
          <w:color w:val="000000" w:themeColor="text1"/>
        </w:rPr>
      </w:pPr>
      <w:r w:rsidRPr="00011D8A">
        <w:rPr>
          <w:color w:val="000000" w:themeColor="text1"/>
        </w:rPr>
        <w:object w:dxaOrig="3434" w:dyaOrig="2586" w14:anchorId="00A82B11">
          <v:shape id="_x0000_i1032" type="#_x0000_t75" style="width:255.1pt;height:198.95pt;mso-position-horizontal:absolute" o:ole="">
            <v:imagedata r:id="rId21" o:title="" croptop="5462f" cropbottom="4455f" cropleft="5086f" cropright="6710f"/>
          </v:shape>
          <o:OLEObject Type="Embed" ProgID="Origin50.Graph" ShapeID="_x0000_i1032" DrawAspect="Content" ObjectID="_1727769903" r:id="rId22"/>
        </w:object>
      </w:r>
    </w:p>
    <w:p w14:paraId="5C6DF212" w14:textId="4D5D9C62" w:rsidR="00170610" w:rsidRPr="00011D8A" w:rsidRDefault="00170610" w:rsidP="009E45B8">
      <w:pPr>
        <w:spacing w:line="480" w:lineRule="auto"/>
        <w:ind w:firstLineChars="200" w:firstLine="420"/>
        <w:jc w:val="center"/>
        <w:rPr>
          <w:rFonts w:ascii="Times New Roman" w:hAnsi="Times New Roman" w:cs="Times New Roman"/>
          <w:color w:val="000000" w:themeColor="text1"/>
          <w:szCs w:val="21"/>
        </w:rPr>
      </w:pPr>
      <w:proofErr w:type="gramStart"/>
      <w:r w:rsidRPr="00011D8A">
        <w:rPr>
          <w:rFonts w:ascii="Times New Roman" w:hAnsi="Times New Roman" w:cs="Times New Roman"/>
          <w:color w:val="000000" w:themeColor="text1"/>
          <w:szCs w:val="21"/>
        </w:rPr>
        <w:t>Fig.</w:t>
      </w:r>
      <w:proofErr w:type="gramEnd"/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S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5.</w:t>
      </w:r>
      <w:r w:rsidR="0029654D" w:rsidRPr="00011D8A">
        <w:rPr>
          <w:rFonts w:ascii="Times New Roman" w:hAnsi="Times New Roman" w:cs="Times New Roman"/>
          <w:color w:val="000000" w:themeColor="text1"/>
          <w:szCs w:val="21"/>
        </w:rPr>
        <w:t xml:space="preserve">  The C</w:t>
      </w:r>
      <w:r w:rsidR="0029654D" w:rsidRPr="00011D8A">
        <w:rPr>
          <w:rFonts w:ascii="Times New Roman" w:hAnsi="Times New Roman" w:cs="Times New Roman"/>
          <w:color w:val="000000" w:themeColor="text1"/>
          <w:szCs w:val="21"/>
          <w:vertAlign w:val="subscript"/>
        </w:rPr>
        <w:t>0</w:t>
      </w:r>
      <w:r w:rsidR="0029654D" w:rsidRPr="00011D8A">
        <w:rPr>
          <w:rFonts w:ascii="Times New Roman" w:hAnsi="Times New Roman" w:cs="Times New Roman"/>
          <w:color w:val="000000" w:themeColor="text1"/>
          <w:szCs w:val="21"/>
        </w:rPr>
        <w:t xml:space="preserve"> value curves of Fe/CGR</w:t>
      </w:r>
      <w:r w:rsidR="005744AB" w:rsidRPr="00011D8A">
        <w:rPr>
          <w:rFonts w:ascii="Times New Roman" w:hAnsi="Times New Roman" w:cs="Times New Roman" w:hint="eastAsia"/>
          <w:color w:val="000000" w:themeColor="text1"/>
          <w:szCs w:val="21"/>
        </w:rPr>
        <w:t>-800</w:t>
      </w:r>
      <w:r w:rsidR="0029654D" w:rsidRPr="00011D8A">
        <w:rPr>
          <w:rFonts w:ascii="Times New Roman" w:hAnsi="Times New Roman" w:cs="Times New Roman"/>
          <w:color w:val="000000" w:themeColor="text1"/>
          <w:szCs w:val="21"/>
        </w:rPr>
        <w:t xml:space="preserve"> composites.</w:t>
      </w:r>
    </w:p>
    <w:p w14:paraId="7AF3D2F4" w14:textId="5467CF5B" w:rsidR="0029654D" w:rsidRPr="00011D8A" w:rsidRDefault="0066459D" w:rsidP="0029654D">
      <w:pPr>
        <w:spacing w:line="48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011D8A">
        <w:rPr>
          <w:rFonts w:ascii="Times New Roman" w:hAnsi="Times New Roman" w:cs="Times New Roman"/>
          <w:color w:val="000000" w:themeColor="text1"/>
          <w:szCs w:val="21"/>
        </w:rPr>
        <w:t>It can be seen that the C</w:t>
      </w:r>
      <w:r w:rsidRPr="00011D8A">
        <w:rPr>
          <w:rFonts w:ascii="Times New Roman" w:hAnsi="Times New Roman" w:cs="Times New Roman"/>
          <w:color w:val="000000" w:themeColor="text1"/>
          <w:szCs w:val="21"/>
          <w:vertAlign w:val="subscript"/>
        </w:rPr>
        <w:t>0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values of the three samples fluctuate greatly in the whole test</w:t>
      </w:r>
      <w:r w:rsidR="00C61163" w:rsidRPr="00011D8A">
        <w:rPr>
          <w:rFonts w:ascii="Times New Roman" w:hAnsi="Times New Roman" w:cs="Times New Roman" w:hint="eastAsia"/>
          <w:color w:val="000000" w:themeColor="text1"/>
          <w:szCs w:val="21"/>
        </w:rPr>
        <w:t>ing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lastRenderedPageBreak/>
        <w:t>frequency</w:t>
      </w:r>
      <w:r w:rsidR="00C61163"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(</w:t>
      </w:r>
      <w:r w:rsidR="00C61163" w:rsidRPr="00011D8A">
        <w:rPr>
          <w:rFonts w:ascii="Times New Roman" w:hAnsi="Times New Roman" w:cs="Times New Roman"/>
          <w:color w:val="000000" w:themeColor="text1"/>
          <w:szCs w:val="21"/>
        </w:rPr>
        <w:t>Fig. S5</w:t>
      </w:r>
      <w:r w:rsidR="00C61163" w:rsidRPr="00011D8A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. This shows that the main source of magnetic loss is not eddy current loss, so it can be inferred that the magnetic loss of the </w:t>
      </w:r>
      <w:r w:rsidR="00C61163" w:rsidRPr="00011D8A">
        <w:rPr>
          <w:rFonts w:ascii="Times New Roman" w:hAnsi="Times New Roman" w:cs="Times New Roman"/>
          <w:color w:val="000000" w:themeColor="text1"/>
          <w:szCs w:val="21"/>
        </w:rPr>
        <w:t>Fe/CGR</w:t>
      </w:r>
      <w:r w:rsidR="00C61163" w:rsidRPr="00011D8A">
        <w:rPr>
          <w:rFonts w:ascii="Times New Roman" w:hAnsi="Times New Roman" w:cs="Times New Roman" w:hint="eastAsia"/>
          <w:color w:val="000000" w:themeColor="text1"/>
          <w:szCs w:val="21"/>
        </w:rPr>
        <w:t>-800</w:t>
      </w:r>
      <w:r w:rsidR="00C61163" w:rsidRPr="00011D8A">
        <w:rPr>
          <w:rFonts w:ascii="Times New Roman" w:hAnsi="Times New Roman" w:cs="Times New Roman"/>
          <w:color w:val="000000" w:themeColor="text1"/>
          <w:szCs w:val="21"/>
        </w:rPr>
        <w:t xml:space="preserve"> composites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021FDB" w:rsidRPr="00011D8A">
        <w:rPr>
          <w:rFonts w:ascii="Times New Roman" w:hAnsi="Times New Roman" w:cs="Times New Roman" w:hint="eastAsia"/>
          <w:color w:val="000000" w:themeColor="text1"/>
          <w:szCs w:val="21"/>
        </w:rPr>
        <w:t>comes from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natural resonance and exchange resonance </w:t>
      </w:r>
      <w:r w:rsidR="00334BC6" w:rsidRPr="00011D8A">
        <w:rPr>
          <w:rFonts w:ascii="Times New Roman" w:hAnsi="Times New Roman" w:cs="Times New Roman"/>
          <w:color w:val="000000" w:themeColor="text1"/>
          <w:szCs w:val="21"/>
        </w:rPr>
        <w:t>[12</w:t>
      </w:r>
      <w:r w:rsidR="00B36719">
        <w:rPr>
          <w:rFonts w:ascii="Times New Roman" w:hAnsi="Times New Roman" w:cs="Times New Roman" w:hint="eastAsia"/>
          <w:color w:val="000000" w:themeColor="text1"/>
          <w:szCs w:val="21"/>
        </w:rPr>
        <w:t>-</w:t>
      </w:r>
      <w:r w:rsidR="005036C6" w:rsidRPr="00011D8A">
        <w:rPr>
          <w:rFonts w:ascii="Times New Roman" w:hAnsi="Times New Roman" w:cs="Times New Roman"/>
          <w:color w:val="000000" w:themeColor="text1"/>
          <w:szCs w:val="21"/>
        </w:rPr>
        <w:t>13</w:t>
      </w:r>
      <w:r w:rsidR="00334BC6" w:rsidRPr="00011D8A">
        <w:rPr>
          <w:rFonts w:ascii="Times New Roman" w:hAnsi="Times New Roman" w:cs="Times New Roman"/>
          <w:color w:val="000000" w:themeColor="text1"/>
          <w:szCs w:val="21"/>
        </w:rPr>
        <w:t>]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.</w:t>
      </w:r>
    </w:p>
    <w:p w14:paraId="2AEECC59" w14:textId="4F20A7A5" w:rsidR="0081618A" w:rsidRPr="00DA2C47" w:rsidRDefault="00214A14" w:rsidP="0081618A">
      <w:pPr>
        <w:jc w:val="center"/>
        <w:rPr>
          <w:rFonts w:ascii="Times New Roman" w:hAnsi="Times New Roman" w:cs="Times New Roman"/>
          <w:sz w:val="24"/>
        </w:rPr>
      </w:pPr>
      <w:r w:rsidRPr="00DA2C47">
        <w:object w:dxaOrig="2742" w:dyaOrig="2379" w14:anchorId="3EEF58C8">
          <v:shape id="_x0000_i1033" type="#_x0000_t75" style="width:201pt;height:158.15pt" o:ole="">
            <v:imagedata r:id="rId23" o:title="" croptop="10560f" cropbottom="6217f" cropleft="4978f" cropright="6926f"/>
          </v:shape>
          <o:OLEObject Type="Embed" ProgID="Origin50.Graph" ShapeID="_x0000_i1033" DrawAspect="Content" ObjectID="_1727769904" r:id="rId24"/>
        </w:object>
      </w:r>
    </w:p>
    <w:p w14:paraId="262235D8" w14:textId="360D1F55" w:rsidR="00E81E11" w:rsidRPr="00DA2C47" w:rsidRDefault="00E81E11" w:rsidP="00EE6C9C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proofErr w:type="gramStart"/>
      <w:r w:rsidRPr="00DA2C47">
        <w:rPr>
          <w:rFonts w:ascii="Times New Roman" w:hAnsi="Times New Roman" w:cs="Times New Roman"/>
          <w:szCs w:val="21"/>
        </w:rPr>
        <w:t>Fig.</w:t>
      </w:r>
      <w:proofErr w:type="gramEnd"/>
      <w:r w:rsidRPr="00DA2C47">
        <w:rPr>
          <w:rFonts w:ascii="Times New Roman" w:hAnsi="Times New Roman" w:cs="Times New Roman" w:hint="eastAsia"/>
          <w:szCs w:val="21"/>
        </w:rPr>
        <w:t xml:space="preserve"> S</w:t>
      </w:r>
      <w:r w:rsidR="00170610" w:rsidRPr="00DA2C47">
        <w:rPr>
          <w:rFonts w:ascii="Times New Roman" w:hAnsi="Times New Roman" w:cs="Times New Roman"/>
          <w:szCs w:val="21"/>
        </w:rPr>
        <w:t>6</w:t>
      </w:r>
      <w:r w:rsidRPr="00DA2C47">
        <w:rPr>
          <w:rFonts w:ascii="Times New Roman" w:hAnsi="Times New Roman" w:cs="Times New Roman" w:hint="eastAsia"/>
          <w:szCs w:val="21"/>
        </w:rPr>
        <w:t>.</w:t>
      </w:r>
      <w:r w:rsidR="008E0E36" w:rsidRPr="00DA2C47">
        <w:rPr>
          <w:szCs w:val="21"/>
        </w:rPr>
        <w:t xml:space="preserve"> </w:t>
      </w:r>
      <w:r w:rsidR="00170610" w:rsidRPr="00DA2C47">
        <w:rPr>
          <w:szCs w:val="21"/>
        </w:rPr>
        <w:t xml:space="preserve"> </w:t>
      </w:r>
      <w:proofErr w:type="gramStart"/>
      <w:r w:rsidR="008E0E36" w:rsidRPr="00DA2C47">
        <w:rPr>
          <w:rFonts w:ascii="Times New Roman" w:hAnsi="Times New Roman" w:cs="Times New Roman"/>
          <w:szCs w:val="21"/>
        </w:rPr>
        <w:t>Frequency dependence of the loss tangents of Fe/CGR</w:t>
      </w:r>
      <w:r w:rsidR="004F13EF" w:rsidRPr="00DA2C47">
        <w:rPr>
          <w:rFonts w:ascii="Times New Roman" w:hAnsi="Times New Roman" w:cs="Times New Roman" w:hint="eastAsia"/>
          <w:szCs w:val="21"/>
        </w:rPr>
        <w:t>-800</w:t>
      </w:r>
      <w:r w:rsidR="00CA4A9D" w:rsidRPr="00DA2C47">
        <w:rPr>
          <w:rFonts w:ascii="Times New Roman" w:hAnsi="Times New Roman" w:cs="Times New Roman"/>
          <w:szCs w:val="21"/>
        </w:rPr>
        <w:t xml:space="preserve"> composites.</w:t>
      </w:r>
      <w:proofErr w:type="gramEnd"/>
    </w:p>
    <w:p w14:paraId="46EF610B" w14:textId="734C0E57" w:rsidR="00020DD3" w:rsidRPr="00011D8A" w:rsidRDefault="00020DD3" w:rsidP="00AB5BA6">
      <w:pPr>
        <w:spacing w:line="480" w:lineRule="auto"/>
        <w:ind w:firstLineChars="200" w:firstLine="420"/>
        <w:rPr>
          <w:rFonts w:ascii="Times New Roman" w:hAnsi="Times New Roman" w:cs="Times New Roman"/>
          <w:bCs/>
          <w:color w:val="000000" w:themeColor="text1"/>
          <w:szCs w:val="21"/>
        </w:rPr>
      </w:pPr>
      <w:proofErr w:type="gramStart"/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>Fig.</w:t>
      </w:r>
      <w:proofErr w:type="gramEnd"/>
      <w:r w:rsidR="00AB5BA6"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>S</w:t>
      </w:r>
      <w:r w:rsidR="00334BC6" w:rsidRPr="00011D8A">
        <w:rPr>
          <w:rFonts w:ascii="Times New Roman" w:hAnsi="Times New Roman" w:cs="Times New Roman"/>
          <w:bCs/>
          <w:color w:val="000000" w:themeColor="text1"/>
          <w:szCs w:val="21"/>
        </w:rPr>
        <w:t>6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 shows the frequency variation curves of the dielectric</w:t>
      </w:r>
      <w:r w:rsidR="001F0819">
        <w:rPr>
          <w:rFonts w:ascii="Times New Roman" w:hAnsi="Times New Roman" w:cs="Times New Roman" w:hint="eastAsia"/>
          <w:bCs/>
          <w:color w:val="000000" w:themeColor="text1"/>
          <w:szCs w:val="21"/>
        </w:rPr>
        <w:t xml:space="preserve"> and </w:t>
      </w:r>
      <w:r w:rsidR="001F0819">
        <w:rPr>
          <w:rFonts w:ascii="Times New Roman" w:hAnsi="Times New Roman" w:cs="Times New Roman"/>
          <w:bCs/>
          <w:color w:val="000000" w:themeColor="text1"/>
          <w:szCs w:val="21"/>
        </w:rPr>
        <w:t>magnetic loss factor</w:t>
      </w:r>
      <w:r w:rsidR="001F0819">
        <w:rPr>
          <w:rFonts w:ascii="Times New Roman" w:hAnsi="Times New Roman" w:cs="Times New Roman" w:hint="eastAsia"/>
          <w:bCs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>f</w:t>
      </w:r>
      <w:r w:rsidR="00BF6313" w:rsidRPr="00011D8A">
        <w:rPr>
          <w:rFonts w:ascii="Times New Roman" w:hAnsi="Times New Roman" w:cs="Times New Roman" w:hint="eastAsia"/>
          <w:bCs/>
          <w:color w:val="000000" w:themeColor="text1"/>
          <w:szCs w:val="21"/>
        </w:rPr>
        <w:t>or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 </w:t>
      </w:r>
      <w:r w:rsidR="00BF6313" w:rsidRPr="00011D8A">
        <w:rPr>
          <w:rFonts w:ascii="Times New Roman" w:hAnsi="Times New Roman" w:cs="Times New Roman"/>
          <w:bCs/>
          <w:color w:val="000000" w:themeColor="text1"/>
          <w:szCs w:val="21"/>
        </w:rPr>
        <w:t>Fe/CGR</w:t>
      </w:r>
      <w:r w:rsidR="004F13EF" w:rsidRPr="00011D8A">
        <w:rPr>
          <w:rFonts w:ascii="Times New Roman" w:hAnsi="Times New Roman" w:cs="Times New Roman" w:hint="eastAsia"/>
          <w:bCs/>
          <w:color w:val="000000" w:themeColor="text1"/>
          <w:szCs w:val="21"/>
        </w:rPr>
        <w:t>-800</w:t>
      </w:r>
      <w:r w:rsidR="00BF6313"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 composites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>. As can be seen,</w:t>
      </w:r>
      <w:r w:rsidR="00BF6313" w:rsidRPr="00011D8A">
        <w:rPr>
          <w:rFonts w:ascii="Times New Roman" w:hAnsi="Times New Roman" w:cs="Times New Roman" w:hint="eastAsia"/>
          <w:bCs/>
          <w:color w:val="000000" w:themeColor="text1"/>
          <w:szCs w:val="21"/>
        </w:rPr>
        <w:t xml:space="preserve"> the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Cs w:val="21"/>
          </w:rPr>
          <m:t>tan</m:t>
        </m:r>
        <m:sSub>
          <m:sSubPr>
            <m:ctrlPr>
              <w:rPr>
                <w:rFonts w:ascii="Cambria Math" w:hAnsi="Cambria Math" w:cs="Times New Roman"/>
                <w:bCs/>
                <w:i/>
                <w:color w:val="000000" w:themeColor="text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 xml:space="preserve"> δ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e</m:t>
            </m:r>
          </m:sub>
        </m:sSub>
        <m:r>
          <w:rPr>
            <w:rFonts w:ascii="Cambria Math" w:hAnsi="Cambria Math" w:cs="Times New Roman"/>
            <w:color w:val="000000" w:themeColor="text1"/>
            <w:szCs w:val="21"/>
          </w:rPr>
          <m:t xml:space="preserve"> </m:t>
        </m:r>
      </m:oMath>
      <w:r w:rsidR="00BF6313"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value 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>of each sample is larger than</w:t>
      </w:r>
      <w:r w:rsidR="00BF6313" w:rsidRPr="00011D8A">
        <w:rPr>
          <w:rFonts w:ascii="Times New Roman" w:hAnsi="Times New Roman" w:cs="Times New Roman" w:hint="eastAsia"/>
          <w:bCs/>
          <w:color w:val="000000" w:themeColor="text1"/>
          <w:szCs w:val="21"/>
        </w:rPr>
        <w:t xml:space="preserve"> that of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Cs w:val="21"/>
          </w:rPr>
          <m:t>tan</m:t>
        </m:r>
        <m:sSub>
          <m:sSubPr>
            <m:ctrlPr>
              <w:rPr>
                <w:rFonts w:ascii="Cambria Math" w:hAnsi="Cambria Math" w:cs="Times New Roman"/>
                <w:bCs/>
                <w:i/>
                <w:color w:val="000000" w:themeColor="text1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 xml:space="preserve"> δ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Cs w:val="21"/>
              </w:rPr>
              <m:t>m</m:t>
            </m:r>
          </m:sub>
        </m:sSub>
      </m:oMath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 in the whole frequency range, indicating that the </w:t>
      </w:r>
      <w:r w:rsidR="00BF6313" w:rsidRPr="00011D8A">
        <w:rPr>
          <w:rFonts w:ascii="Times New Roman" w:hAnsi="Times New Roman" w:cs="Times New Roman"/>
          <w:bCs/>
          <w:color w:val="000000" w:themeColor="text1"/>
          <w:szCs w:val="21"/>
        </w:rPr>
        <w:t>microwave attenuation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 is mainly </w:t>
      </w:r>
      <w:r w:rsidR="00BF6313" w:rsidRPr="00011D8A">
        <w:rPr>
          <w:rFonts w:ascii="Times New Roman" w:hAnsi="Times New Roman" w:cs="Times New Roman" w:hint="eastAsia"/>
          <w:bCs/>
          <w:color w:val="000000" w:themeColor="text1"/>
          <w:szCs w:val="21"/>
        </w:rPr>
        <w:t xml:space="preserve">from 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>dielectric loss</w:t>
      </w:r>
      <w:r w:rsidR="008304BD"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 [</w:t>
      </w:r>
      <w:r w:rsidR="00334BC6" w:rsidRPr="00011D8A">
        <w:rPr>
          <w:rFonts w:ascii="Times New Roman" w:hAnsi="Times New Roman" w:cs="Times New Roman"/>
          <w:bCs/>
          <w:color w:val="000000" w:themeColor="text1"/>
          <w:szCs w:val="21"/>
        </w:rPr>
        <w:t>14</w:t>
      </w:r>
      <w:r w:rsidR="00F36769">
        <w:rPr>
          <w:rFonts w:ascii="Times New Roman" w:hAnsi="Times New Roman" w:cs="Times New Roman" w:hint="eastAsia"/>
          <w:bCs/>
          <w:color w:val="000000" w:themeColor="text1"/>
          <w:szCs w:val="21"/>
        </w:rPr>
        <w:t>-</w:t>
      </w:r>
      <w:r w:rsidR="00334BC6" w:rsidRPr="00011D8A">
        <w:rPr>
          <w:rFonts w:ascii="Times New Roman" w:hAnsi="Times New Roman" w:cs="Times New Roman"/>
          <w:bCs/>
          <w:color w:val="000000" w:themeColor="text1"/>
          <w:szCs w:val="21"/>
        </w:rPr>
        <w:t>15</w:t>
      </w:r>
      <w:r w:rsidR="008304BD" w:rsidRPr="00011D8A">
        <w:rPr>
          <w:rFonts w:ascii="Times New Roman" w:hAnsi="Times New Roman" w:cs="Times New Roman"/>
          <w:bCs/>
          <w:color w:val="000000" w:themeColor="text1"/>
          <w:szCs w:val="21"/>
        </w:rPr>
        <w:t>]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>.</w:t>
      </w:r>
      <w:bookmarkStart w:id="3" w:name="_Hlk102032189"/>
    </w:p>
    <w:bookmarkEnd w:id="3"/>
    <w:p w14:paraId="2157FADD" w14:textId="2868F6D4" w:rsidR="00EF110F" w:rsidRPr="00011D8A" w:rsidRDefault="002F7EAA" w:rsidP="00AB5BA6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 w:rsidRPr="00011D8A">
        <w:rPr>
          <w:rFonts w:ascii="Times New Roman" w:hAnsi="Times New Roman" w:cs="Times New Roman" w:hint="eastAsia"/>
          <w:b/>
          <w:color w:val="000000" w:themeColor="text1"/>
          <w:sz w:val="22"/>
        </w:rPr>
        <w:t>References</w:t>
      </w:r>
    </w:p>
    <w:p w14:paraId="5DD1DDE8" w14:textId="40769631" w:rsidR="00460DBC" w:rsidRPr="00011D8A" w:rsidRDefault="00460DBC" w:rsidP="00393CBB">
      <w:pPr>
        <w:spacing w:line="480" w:lineRule="auto"/>
        <w:ind w:left="420" w:hangingChars="200" w:hanging="420"/>
        <w:rPr>
          <w:rFonts w:ascii="Times New Roman" w:hAnsi="Times New Roman" w:cs="Times New Roman"/>
          <w:bCs/>
          <w:color w:val="000000" w:themeColor="text1"/>
          <w:szCs w:val="21"/>
        </w:rPr>
      </w:pP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[1] </w:t>
      </w:r>
      <w:r w:rsidR="000817AD" w:rsidRPr="00011D8A">
        <w:rPr>
          <w:rFonts w:ascii="Times New Roman" w:hAnsi="Times New Roman" w:cs="Times New Roman"/>
          <w:bCs/>
          <w:color w:val="000000" w:themeColor="text1"/>
          <w:szCs w:val="21"/>
        </w:rPr>
        <w:t>C.</w:t>
      </w:r>
      <w:r w:rsidR="00C70E44" w:rsidRPr="00011D8A">
        <w:rPr>
          <w:rFonts w:ascii="Times New Roman" w:hAnsi="Times New Roman" w:cs="Times New Roman"/>
          <w:bCs/>
          <w:color w:val="000000" w:themeColor="text1"/>
          <w:szCs w:val="21"/>
        </w:rPr>
        <w:t>Q.</w:t>
      </w:r>
      <w:r w:rsidR="000817AD"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Song, </w:t>
      </w:r>
      <w:r w:rsidR="000817AD" w:rsidRPr="00011D8A">
        <w:rPr>
          <w:rFonts w:ascii="Times New Roman" w:hAnsi="Times New Roman" w:cs="Times New Roman"/>
          <w:bCs/>
          <w:color w:val="000000" w:themeColor="text1"/>
          <w:szCs w:val="21"/>
        </w:rPr>
        <w:t>X.</w:t>
      </w:r>
      <w:r w:rsidR="00C70E44"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W. 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Yin, </w:t>
      </w:r>
      <w:r w:rsidR="000817AD" w:rsidRPr="00011D8A">
        <w:rPr>
          <w:rFonts w:ascii="Times New Roman" w:hAnsi="Times New Roman" w:cs="Times New Roman"/>
          <w:bCs/>
          <w:color w:val="000000" w:themeColor="text1"/>
          <w:szCs w:val="21"/>
        </w:rPr>
        <w:t>M.</w:t>
      </w:r>
      <w:r w:rsidR="00C70E44" w:rsidRPr="00011D8A">
        <w:rPr>
          <w:rFonts w:ascii="Times New Roman" w:hAnsi="Times New Roman" w:cs="Times New Roman"/>
          <w:bCs/>
          <w:color w:val="000000" w:themeColor="text1"/>
          <w:szCs w:val="21"/>
        </w:rPr>
        <w:t>K.</w:t>
      </w:r>
      <w:r w:rsidR="000817AD"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>Han,</w:t>
      </w:r>
      <w:r w:rsidR="000817AD"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 X.</w:t>
      </w:r>
      <w:r w:rsidR="00C70E44" w:rsidRPr="00011D8A">
        <w:rPr>
          <w:rFonts w:ascii="Times New Roman" w:hAnsi="Times New Roman" w:cs="Times New Roman"/>
          <w:bCs/>
          <w:color w:val="000000" w:themeColor="text1"/>
          <w:szCs w:val="21"/>
        </w:rPr>
        <w:t>L.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 Li, </w:t>
      </w:r>
      <w:r w:rsidR="000817AD" w:rsidRPr="00011D8A">
        <w:rPr>
          <w:rFonts w:ascii="Times New Roman" w:hAnsi="Times New Roman" w:cs="Times New Roman"/>
          <w:bCs/>
          <w:color w:val="000000" w:themeColor="text1"/>
          <w:szCs w:val="21"/>
        </w:rPr>
        <w:t>Z.</w:t>
      </w:r>
      <w:r w:rsidR="00C70E44" w:rsidRPr="00011D8A">
        <w:rPr>
          <w:rFonts w:ascii="Times New Roman" w:hAnsi="Times New Roman" w:cs="Times New Roman"/>
          <w:bCs/>
          <w:color w:val="000000" w:themeColor="text1"/>
          <w:szCs w:val="21"/>
        </w:rPr>
        <w:t>X.</w:t>
      </w:r>
      <w:r w:rsidR="000817AD"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 </w:t>
      </w:r>
      <w:proofErr w:type="spellStart"/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>Hou</w:t>
      </w:r>
      <w:proofErr w:type="spellEnd"/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, </w:t>
      </w:r>
      <w:r w:rsidR="000817AD" w:rsidRPr="00011D8A">
        <w:rPr>
          <w:rFonts w:ascii="Times New Roman" w:hAnsi="Times New Roman" w:cs="Times New Roman"/>
          <w:bCs/>
          <w:color w:val="000000" w:themeColor="text1"/>
          <w:szCs w:val="21"/>
        </w:rPr>
        <w:t>L.</w:t>
      </w:r>
      <w:r w:rsidR="00C70E44" w:rsidRPr="00011D8A">
        <w:rPr>
          <w:rFonts w:ascii="Times New Roman" w:hAnsi="Times New Roman" w:cs="Times New Roman"/>
          <w:bCs/>
          <w:color w:val="000000" w:themeColor="text1"/>
          <w:szCs w:val="21"/>
        </w:rPr>
        <w:t>T.</w:t>
      </w:r>
      <w:r w:rsidR="000817AD"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>Zhang,</w:t>
      </w:r>
      <w:r w:rsidR="000817AD"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 </w:t>
      </w:r>
      <w:r w:rsidR="00C70E44"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and </w:t>
      </w:r>
      <w:r w:rsidR="000817AD" w:rsidRPr="00011D8A">
        <w:rPr>
          <w:rFonts w:ascii="Times New Roman" w:hAnsi="Times New Roman" w:cs="Times New Roman"/>
          <w:bCs/>
          <w:color w:val="000000" w:themeColor="text1"/>
          <w:szCs w:val="21"/>
        </w:rPr>
        <w:t>L.</w:t>
      </w:r>
      <w:r w:rsidR="00C70E44" w:rsidRPr="00011D8A">
        <w:rPr>
          <w:rFonts w:ascii="Times New Roman" w:hAnsi="Times New Roman" w:cs="Times New Roman"/>
          <w:bCs/>
          <w:color w:val="000000" w:themeColor="text1"/>
          <w:szCs w:val="21"/>
        </w:rPr>
        <w:t>F.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 Cheng</w:t>
      </w:r>
      <w:r w:rsidR="008878AC" w:rsidRPr="00011D8A">
        <w:rPr>
          <w:rFonts w:ascii="Times New Roman" w:hAnsi="Times New Roman" w:cs="Times New Roman"/>
          <w:bCs/>
          <w:color w:val="000000" w:themeColor="text1"/>
          <w:szCs w:val="21"/>
        </w:rPr>
        <w:t>,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 Three-</w:t>
      </w:r>
      <w:r w:rsidR="000817AD" w:rsidRPr="00011D8A">
        <w:rPr>
          <w:rFonts w:ascii="Times New Roman" w:hAnsi="Times New Roman" w:cs="Times New Roman"/>
          <w:bCs/>
          <w:color w:val="000000" w:themeColor="text1"/>
          <w:szCs w:val="21"/>
        </w:rPr>
        <w:t>d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imensional </w:t>
      </w:r>
      <w:r w:rsidR="000817AD" w:rsidRPr="00011D8A">
        <w:rPr>
          <w:rFonts w:ascii="Times New Roman" w:hAnsi="Times New Roman" w:cs="Times New Roman"/>
          <w:bCs/>
          <w:color w:val="000000" w:themeColor="text1"/>
          <w:szCs w:val="21"/>
        </w:rPr>
        <w:t>r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educed </w:t>
      </w:r>
      <w:proofErr w:type="spellStart"/>
      <w:r w:rsidR="000817AD" w:rsidRPr="00011D8A">
        <w:rPr>
          <w:rFonts w:ascii="Times New Roman" w:hAnsi="Times New Roman" w:cs="Times New Roman"/>
          <w:bCs/>
          <w:color w:val="000000" w:themeColor="text1"/>
          <w:szCs w:val="21"/>
        </w:rPr>
        <w:t>g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>raphene</w:t>
      </w:r>
      <w:proofErr w:type="spellEnd"/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 </w:t>
      </w:r>
      <w:r w:rsidR="000817AD" w:rsidRPr="00011D8A">
        <w:rPr>
          <w:rFonts w:ascii="Times New Roman" w:hAnsi="Times New Roman" w:cs="Times New Roman"/>
          <w:bCs/>
          <w:color w:val="000000" w:themeColor="text1"/>
          <w:szCs w:val="21"/>
        </w:rPr>
        <w:t>o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xide </w:t>
      </w:r>
      <w:r w:rsidR="000817AD" w:rsidRPr="00011D8A">
        <w:rPr>
          <w:rFonts w:ascii="Times New Roman" w:hAnsi="Times New Roman" w:cs="Times New Roman"/>
          <w:bCs/>
          <w:color w:val="000000" w:themeColor="text1"/>
          <w:szCs w:val="21"/>
        </w:rPr>
        <w:t>f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oam </w:t>
      </w:r>
      <w:r w:rsidR="000817AD" w:rsidRPr="00011D8A">
        <w:rPr>
          <w:rFonts w:ascii="Times New Roman" w:hAnsi="Times New Roman" w:cs="Times New Roman"/>
          <w:bCs/>
          <w:color w:val="000000" w:themeColor="text1"/>
          <w:szCs w:val="21"/>
        </w:rPr>
        <w:t>m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>odified with</w:t>
      </w:r>
      <w:r w:rsidRPr="00011D8A">
        <w:rPr>
          <w:rFonts w:ascii="Times New Roman" w:hAnsi="Times New Roman" w:cs="Times New Roman" w:hint="eastAsia"/>
          <w:bCs/>
          <w:color w:val="000000" w:themeColor="text1"/>
          <w:szCs w:val="21"/>
        </w:rPr>
        <w:t xml:space="preserve"> </w:t>
      </w:r>
      <w:proofErr w:type="spellStart"/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>ZnO</w:t>
      </w:r>
      <w:proofErr w:type="spellEnd"/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 </w:t>
      </w:r>
      <w:r w:rsidR="000817AD" w:rsidRPr="00011D8A">
        <w:rPr>
          <w:rFonts w:ascii="Times New Roman" w:hAnsi="Times New Roman" w:cs="Times New Roman"/>
          <w:bCs/>
          <w:color w:val="000000" w:themeColor="text1"/>
          <w:szCs w:val="21"/>
        </w:rPr>
        <w:t>n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anowires for </w:t>
      </w:r>
      <w:r w:rsidR="000817AD" w:rsidRPr="00011D8A">
        <w:rPr>
          <w:rFonts w:ascii="Times New Roman" w:hAnsi="Times New Roman" w:cs="Times New Roman"/>
          <w:bCs/>
          <w:color w:val="000000" w:themeColor="text1"/>
          <w:szCs w:val="21"/>
        </w:rPr>
        <w:t>e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nhanced </w:t>
      </w:r>
      <w:r w:rsidR="000817AD" w:rsidRPr="00011D8A">
        <w:rPr>
          <w:rFonts w:ascii="Times New Roman" w:hAnsi="Times New Roman" w:cs="Times New Roman"/>
          <w:bCs/>
          <w:color w:val="000000" w:themeColor="text1"/>
          <w:szCs w:val="21"/>
        </w:rPr>
        <w:t>m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icrowave </w:t>
      </w:r>
      <w:r w:rsidR="000817AD" w:rsidRPr="00011D8A">
        <w:rPr>
          <w:rFonts w:ascii="Times New Roman" w:hAnsi="Times New Roman" w:cs="Times New Roman"/>
          <w:bCs/>
          <w:color w:val="000000" w:themeColor="text1"/>
          <w:szCs w:val="21"/>
        </w:rPr>
        <w:t>a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bsorption </w:t>
      </w:r>
      <w:r w:rsidR="000817AD" w:rsidRPr="00011D8A">
        <w:rPr>
          <w:rFonts w:ascii="Times New Roman" w:hAnsi="Times New Roman" w:cs="Times New Roman"/>
          <w:bCs/>
          <w:color w:val="000000" w:themeColor="text1"/>
          <w:szCs w:val="21"/>
        </w:rPr>
        <w:t>p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>roperties</w:t>
      </w:r>
      <w:r w:rsidR="00C70E44" w:rsidRPr="00011D8A">
        <w:rPr>
          <w:rFonts w:ascii="Times New Roman" w:hAnsi="Times New Roman" w:cs="Times New Roman"/>
          <w:bCs/>
          <w:color w:val="000000" w:themeColor="text1"/>
          <w:szCs w:val="21"/>
        </w:rPr>
        <w:t>,</w:t>
      </w:r>
      <w:r w:rsidRPr="00011D8A">
        <w:rPr>
          <w:rFonts w:ascii="Times New Roman" w:hAnsi="Times New Roman" w:cs="Times New Roman" w:hint="eastAsia"/>
          <w:bCs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/>
          <w:bCs/>
          <w:i/>
          <w:iCs/>
          <w:color w:val="000000" w:themeColor="text1"/>
          <w:szCs w:val="21"/>
        </w:rPr>
        <w:t>Carbon</w:t>
      </w:r>
      <w:r w:rsidR="00C70E44" w:rsidRPr="00011D8A">
        <w:rPr>
          <w:rFonts w:ascii="Times New Roman" w:hAnsi="Times New Roman" w:cs="Times New Roman"/>
          <w:bCs/>
          <w:color w:val="000000" w:themeColor="text1"/>
          <w:szCs w:val="21"/>
        </w:rPr>
        <w:t>,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 </w:t>
      </w:r>
      <w:r w:rsidR="00C70E44" w:rsidRPr="00011D8A">
        <w:rPr>
          <w:rFonts w:ascii="Times New Roman" w:hAnsi="Times New Roman" w:cs="Times New Roman"/>
          <w:bCs/>
          <w:color w:val="000000" w:themeColor="text1"/>
          <w:szCs w:val="21"/>
        </w:rPr>
        <w:t>116(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>2017</w:t>
      </w:r>
      <w:r w:rsidR="00C70E44" w:rsidRPr="00011D8A">
        <w:rPr>
          <w:rFonts w:ascii="Times New Roman" w:hAnsi="Times New Roman" w:cs="Times New Roman"/>
          <w:bCs/>
          <w:color w:val="000000" w:themeColor="text1"/>
          <w:szCs w:val="21"/>
        </w:rPr>
        <w:t>)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, </w:t>
      </w:r>
      <w:r w:rsidR="00223A74"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p. 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>50.</w:t>
      </w:r>
    </w:p>
    <w:p w14:paraId="4E6156F2" w14:textId="1DB6FFCD" w:rsidR="00460DBC" w:rsidRPr="00011D8A" w:rsidRDefault="00460DBC" w:rsidP="00393CBB">
      <w:pPr>
        <w:spacing w:line="480" w:lineRule="auto"/>
        <w:ind w:left="420" w:hangingChars="200" w:hanging="420"/>
        <w:rPr>
          <w:rFonts w:ascii="Times New Roman" w:hAnsi="Times New Roman" w:cs="Times New Roman"/>
          <w:color w:val="000000" w:themeColor="text1"/>
          <w:szCs w:val="21"/>
        </w:rPr>
      </w:pPr>
      <w:r w:rsidRPr="00011D8A">
        <w:rPr>
          <w:rFonts w:ascii="Times New Roman" w:hAnsi="Times New Roman" w:cs="Times New Roman" w:hint="eastAsia"/>
          <w:bCs/>
          <w:color w:val="000000" w:themeColor="text1"/>
          <w:szCs w:val="21"/>
        </w:rPr>
        <w:t>[</w:t>
      </w:r>
      <w:r w:rsidRPr="00011D8A">
        <w:rPr>
          <w:rFonts w:ascii="Times New Roman" w:hAnsi="Times New Roman" w:cs="Times New Roman"/>
          <w:bCs/>
          <w:color w:val="000000" w:themeColor="text1"/>
          <w:szCs w:val="21"/>
        </w:rPr>
        <w:t>2]</w:t>
      </w:r>
      <w:r w:rsidR="000817AD" w:rsidRPr="00011D8A">
        <w:rPr>
          <w:rFonts w:ascii="Times New Roman" w:hAnsi="Times New Roman" w:cs="Times New Roman"/>
          <w:bCs/>
          <w:color w:val="000000" w:themeColor="text1"/>
          <w:szCs w:val="21"/>
        </w:rPr>
        <w:t xml:space="preserve"> </w:t>
      </w:r>
      <w:r w:rsidR="000817AD" w:rsidRPr="00011D8A">
        <w:rPr>
          <w:rFonts w:ascii="Times New Roman" w:hAnsi="Times New Roman" w:cs="Times New Roman"/>
          <w:color w:val="000000" w:themeColor="text1"/>
          <w:szCs w:val="21"/>
        </w:rPr>
        <w:t xml:space="preserve">L.H.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Wang, </w:t>
      </w:r>
      <w:r w:rsidR="000817AD" w:rsidRPr="00011D8A">
        <w:rPr>
          <w:rFonts w:ascii="Times New Roman" w:hAnsi="Times New Roman" w:cs="Times New Roman"/>
          <w:color w:val="000000" w:themeColor="text1"/>
          <w:szCs w:val="21"/>
        </w:rPr>
        <w:t xml:space="preserve">H.T.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Guan, </w:t>
      </w:r>
      <w:r w:rsidR="000817AD" w:rsidRPr="00011D8A">
        <w:rPr>
          <w:rFonts w:ascii="Times New Roman" w:hAnsi="Times New Roman" w:cs="Times New Roman"/>
          <w:color w:val="000000" w:themeColor="text1"/>
          <w:szCs w:val="21"/>
        </w:rPr>
        <w:t xml:space="preserve">Q.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Huang,</w:t>
      </w:r>
      <w:r w:rsidR="000817AD" w:rsidRPr="00011D8A">
        <w:rPr>
          <w:rFonts w:ascii="Times New Roman" w:hAnsi="Times New Roman" w:cs="Times New Roman"/>
          <w:color w:val="000000" w:themeColor="text1"/>
          <w:szCs w:val="21"/>
        </w:rPr>
        <w:t xml:space="preserve"> J.Q.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Hu, </w:t>
      </w:r>
      <w:r w:rsidR="000817AD" w:rsidRPr="00011D8A">
        <w:rPr>
          <w:rFonts w:ascii="Times New Roman" w:hAnsi="Times New Roman" w:cs="Times New Roman"/>
          <w:color w:val="000000" w:themeColor="text1"/>
          <w:szCs w:val="21"/>
        </w:rPr>
        <w:t xml:space="preserve">C.J.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Dong, </w:t>
      </w:r>
      <w:r w:rsidR="000817AD" w:rsidRPr="00011D8A">
        <w:rPr>
          <w:rFonts w:ascii="Times New Roman" w:hAnsi="Times New Roman" w:cs="Times New Roman"/>
          <w:color w:val="000000" w:themeColor="text1"/>
          <w:szCs w:val="21"/>
        </w:rPr>
        <w:t xml:space="preserve">and Y.D.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Wang</w:t>
      </w:r>
      <w:r w:rsidR="008878AC" w:rsidRPr="00011D8A">
        <w:rPr>
          <w:rFonts w:ascii="Times New Roman" w:hAnsi="Times New Roman" w:cs="Times New Roman"/>
          <w:color w:val="000000" w:themeColor="text1"/>
          <w:szCs w:val="21"/>
        </w:rPr>
        <w:t>,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Fe</w:t>
      </w:r>
      <w:r w:rsidRPr="00011D8A">
        <w:rPr>
          <w:rFonts w:ascii="Times New Roman" w:hAnsi="Times New Roman" w:cs="Times New Roman"/>
          <w:color w:val="000000" w:themeColor="text1"/>
          <w:szCs w:val="21"/>
          <w:vertAlign w:val="subscript"/>
        </w:rPr>
        <w:t>3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O</w:t>
      </w:r>
      <w:r w:rsidRPr="00011D8A">
        <w:rPr>
          <w:rFonts w:ascii="Times New Roman" w:hAnsi="Times New Roman" w:cs="Times New Roman"/>
          <w:color w:val="000000" w:themeColor="text1"/>
          <w:szCs w:val="21"/>
          <w:vertAlign w:val="subscript"/>
        </w:rPr>
        <w:t>4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/Fe/C </w:t>
      </w:r>
      <w:r w:rsidR="000817AD" w:rsidRPr="00011D8A">
        <w:rPr>
          <w:rFonts w:ascii="Times New Roman" w:hAnsi="Times New Roman" w:cs="Times New Roman"/>
          <w:color w:val="000000" w:themeColor="text1"/>
          <w:szCs w:val="21"/>
        </w:rPr>
        <w:t>c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omposites </w:t>
      </w:r>
      <w:r w:rsidR="000817AD" w:rsidRPr="00011D8A">
        <w:rPr>
          <w:rFonts w:ascii="Times New Roman" w:hAnsi="Times New Roman" w:cs="Times New Roman"/>
          <w:color w:val="000000" w:themeColor="text1"/>
          <w:szCs w:val="21"/>
        </w:rPr>
        <w:t>p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repared by a </w:t>
      </w:r>
      <w:r w:rsidR="000817AD" w:rsidRPr="00011D8A">
        <w:rPr>
          <w:rFonts w:ascii="Times New Roman" w:hAnsi="Times New Roman" w:cs="Times New Roman"/>
          <w:color w:val="000000" w:themeColor="text1"/>
          <w:szCs w:val="21"/>
        </w:rPr>
        <w:t>f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acile </w:t>
      </w:r>
      <w:r w:rsidR="000817AD" w:rsidRPr="00011D8A">
        <w:rPr>
          <w:rFonts w:ascii="Times New Roman" w:hAnsi="Times New Roman" w:cs="Times New Roman"/>
          <w:color w:val="000000" w:themeColor="text1"/>
          <w:szCs w:val="21"/>
        </w:rPr>
        <w:t>t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hermal decomposition method and their application as microwave absorbers</w:t>
      </w:r>
      <w:r w:rsidR="000817AD" w:rsidRPr="00011D8A">
        <w:rPr>
          <w:rFonts w:ascii="Times New Roman" w:hAnsi="Times New Roman" w:cs="Times New Roman"/>
          <w:color w:val="000000" w:themeColor="text1"/>
          <w:szCs w:val="21"/>
        </w:rPr>
        <w:t>,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>J. Alloy</w:t>
      </w:r>
      <w:r w:rsidR="00620EF2">
        <w:rPr>
          <w:rFonts w:ascii="Times New Roman" w:hAnsi="Times New Roman" w:cs="Times New Roman" w:hint="eastAsia"/>
          <w:i/>
          <w:iCs/>
          <w:color w:val="000000" w:themeColor="text1"/>
          <w:szCs w:val="21"/>
        </w:rPr>
        <w:t>s</w:t>
      </w:r>
      <w:r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 xml:space="preserve"> Compd.</w:t>
      </w:r>
      <w:r w:rsidR="000817AD" w:rsidRPr="00011D8A">
        <w:rPr>
          <w:rFonts w:ascii="Times New Roman" w:hAnsi="Times New Roman" w:cs="Times New Roman"/>
          <w:color w:val="000000" w:themeColor="text1"/>
          <w:szCs w:val="21"/>
        </w:rPr>
        <w:t>,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0817AD" w:rsidRPr="00011D8A">
        <w:rPr>
          <w:rFonts w:ascii="Times New Roman" w:hAnsi="Times New Roman" w:cs="Times New Roman"/>
          <w:color w:val="000000" w:themeColor="text1"/>
          <w:szCs w:val="21"/>
        </w:rPr>
        <w:t>784(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2019</w:t>
      </w:r>
      <w:r w:rsidR="000817AD" w:rsidRPr="00011D8A">
        <w:rPr>
          <w:rFonts w:ascii="Times New Roman" w:hAnsi="Times New Roman" w:cs="Times New Roman"/>
          <w:color w:val="000000" w:themeColor="text1"/>
          <w:szCs w:val="21"/>
        </w:rPr>
        <w:t>)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="00223A74" w:rsidRPr="00011D8A">
        <w:rPr>
          <w:rFonts w:ascii="Times New Roman" w:hAnsi="Times New Roman" w:cs="Times New Roman"/>
          <w:color w:val="000000" w:themeColor="text1"/>
          <w:szCs w:val="21"/>
        </w:rPr>
        <w:t>p</w:t>
      </w:r>
      <w:r w:rsidR="000817AD" w:rsidRPr="00011D8A"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1123.</w:t>
      </w:r>
      <w:r w:rsidR="00F00ED1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</w:p>
    <w:p w14:paraId="18EF5B57" w14:textId="0EC30C68" w:rsidR="00460DBC" w:rsidRPr="00011D8A" w:rsidRDefault="00460DBC" w:rsidP="00393CBB">
      <w:pPr>
        <w:spacing w:line="480" w:lineRule="auto"/>
        <w:ind w:left="420" w:hangingChars="200" w:hanging="420"/>
        <w:rPr>
          <w:rFonts w:ascii="Times New Roman" w:hAnsi="Times New Roman" w:cs="Times New Roman"/>
          <w:color w:val="000000" w:themeColor="text1"/>
          <w:szCs w:val="21"/>
        </w:rPr>
      </w:pP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>[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3] </w:t>
      </w:r>
      <w:r w:rsidR="00494372" w:rsidRPr="00011D8A">
        <w:rPr>
          <w:rFonts w:ascii="Times New Roman" w:hAnsi="Times New Roman" w:cs="Times New Roman"/>
          <w:color w:val="000000" w:themeColor="text1"/>
          <w:szCs w:val="21"/>
        </w:rPr>
        <w:t>F.</w:t>
      </w:r>
      <w:r w:rsidR="00494372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Wen, </w:t>
      </w:r>
      <w:r w:rsidR="00494372" w:rsidRPr="00011D8A">
        <w:rPr>
          <w:rFonts w:ascii="Times New Roman" w:hAnsi="Times New Roman" w:cs="Times New Roman"/>
          <w:color w:val="000000" w:themeColor="text1"/>
          <w:szCs w:val="21"/>
        </w:rPr>
        <w:t>F.</w:t>
      </w:r>
      <w:r w:rsidR="00494372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Zhang,</w:t>
      </w:r>
      <w:r w:rsidR="00494372">
        <w:rPr>
          <w:rFonts w:ascii="Times New Roman" w:hAnsi="Times New Roman" w:cs="Times New Roman" w:hint="eastAsia"/>
          <w:color w:val="000000" w:themeColor="text1"/>
          <w:szCs w:val="21"/>
        </w:rPr>
        <w:t xml:space="preserve"> and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494372" w:rsidRPr="00011D8A">
        <w:rPr>
          <w:rFonts w:ascii="Times New Roman" w:hAnsi="Times New Roman" w:cs="Times New Roman"/>
          <w:color w:val="000000" w:themeColor="text1"/>
          <w:szCs w:val="21"/>
        </w:rPr>
        <w:t>Z.</w:t>
      </w:r>
      <w:r w:rsidR="00494372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Liu, Investigation on </w:t>
      </w:r>
      <w:r w:rsidR="00597E86" w:rsidRPr="00011D8A">
        <w:rPr>
          <w:rFonts w:ascii="Times New Roman" w:hAnsi="Times New Roman" w:cs="Times New Roman"/>
          <w:color w:val="000000" w:themeColor="text1"/>
          <w:szCs w:val="21"/>
        </w:rPr>
        <w:t>m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icrowave </w:t>
      </w:r>
      <w:r w:rsidR="00597E86" w:rsidRPr="00011D8A">
        <w:rPr>
          <w:rFonts w:ascii="Times New Roman" w:hAnsi="Times New Roman" w:cs="Times New Roman"/>
          <w:color w:val="000000" w:themeColor="text1"/>
          <w:szCs w:val="21"/>
        </w:rPr>
        <w:t>a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bsorption </w:t>
      </w:r>
      <w:r w:rsidR="00597E86" w:rsidRPr="00011D8A">
        <w:rPr>
          <w:rFonts w:ascii="Times New Roman" w:hAnsi="Times New Roman" w:cs="Times New Roman"/>
          <w:color w:val="000000" w:themeColor="text1"/>
          <w:szCs w:val="21"/>
        </w:rPr>
        <w:t>p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roperties for </w:t>
      </w:r>
      <w:proofErr w:type="spellStart"/>
      <w:r w:rsidR="00597E86" w:rsidRPr="00011D8A">
        <w:rPr>
          <w:rFonts w:ascii="Times New Roman" w:hAnsi="Times New Roman" w:cs="Times New Roman"/>
          <w:color w:val="000000" w:themeColor="text1"/>
          <w:szCs w:val="21"/>
        </w:rPr>
        <w:t>m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ultiwalled</w:t>
      </w:r>
      <w:proofErr w:type="spellEnd"/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597E86" w:rsidRPr="00011D8A">
        <w:rPr>
          <w:rFonts w:ascii="Times New Roman" w:hAnsi="Times New Roman" w:cs="Times New Roman"/>
          <w:color w:val="000000" w:themeColor="text1"/>
          <w:szCs w:val="21"/>
        </w:rPr>
        <w:t>c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arbon Nanotubes/Fe/Co/Ni </w:t>
      </w:r>
      <w:proofErr w:type="spellStart"/>
      <w:r w:rsidR="00597E86" w:rsidRPr="00011D8A">
        <w:rPr>
          <w:rFonts w:ascii="Times New Roman" w:hAnsi="Times New Roman" w:cs="Times New Roman"/>
          <w:color w:val="000000" w:themeColor="text1"/>
          <w:szCs w:val="21"/>
        </w:rPr>
        <w:t>n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anopowders</w:t>
      </w:r>
      <w:proofErr w:type="spellEnd"/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as </w:t>
      </w:r>
      <w:r w:rsidR="00597E86" w:rsidRPr="00011D8A">
        <w:rPr>
          <w:rFonts w:ascii="Times New Roman" w:hAnsi="Times New Roman" w:cs="Times New Roman"/>
          <w:color w:val="000000" w:themeColor="text1"/>
          <w:szCs w:val="21"/>
        </w:rPr>
        <w:t>l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ightweight </w:t>
      </w:r>
      <w:r w:rsidR="00597E86" w:rsidRPr="00011D8A">
        <w:rPr>
          <w:rFonts w:ascii="Times New Roman" w:hAnsi="Times New Roman" w:cs="Times New Roman"/>
          <w:color w:val="000000" w:themeColor="text1"/>
          <w:szCs w:val="21"/>
        </w:rPr>
        <w:t>a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bsorbers</w:t>
      </w:r>
      <w:r w:rsidR="00597E86" w:rsidRPr="00011D8A">
        <w:rPr>
          <w:rFonts w:ascii="Times New Roman" w:hAnsi="Times New Roman" w:cs="Times New Roman"/>
          <w:color w:val="000000" w:themeColor="text1"/>
          <w:szCs w:val="21"/>
        </w:rPr>
        <w:t>,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 xml:space="preserve">J. Phys. </w:t>
      </w:r>
      <w:r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lastRenderedPageBreak/>
        <w:t>Chem. C</w:t>
      </w:r>
      <w:r w:rsidR="00597E86" w:rsidRPr="00011D8A">
        <w:rPr>
          <w:rFonts w:ascii="Times New Roman" w:hAnsi="Times New Roman" w:cs="Times New Roman"/>
          <w:color w:val="000000" w:themeColor="text1"/>
          <w:szCs w:val="21"/>
        </w:rPr>
        <w:t>, 115(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2011</w:t>
      </w:r>
      <w:r w:rsidR="00597E86" w:rsidRPr="00011D8A">
        <w:rPr>
          <w:rFonts w:ascii="Times New Roman" w:hAnsi="Times New Roman" w:cs="Times New Roman"/>
          <w:color w:val="000000" w:themeColor="text1"/>
          <w:szCs w:val="21"/>
        </w:rPr>
        <w:t>)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="00223A74" w:rsidRPr="00011D8A">
        <w:rPr>
          <w:rFonts w:ascii="Times New Roman" w:hAnsi="Times New Roman" w:cs="Times New Roman"/>
          <w:color w:val="000000" w:themeColor="text1"/>
          <w:szCs w:val="21"/>
        </w:rPr>
        <w:t>p</w:t>
      </w:r>
      <w:r w:rsidR="00CD044D" w:rsidRPr="00011D8A"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14025.</w:t>
      </w:r>
    </w:p>
    <w:p w14:paraId="24AFA5A3" w14:textId="214FA40D" w:rsidR="007910DA" w:rsidRPr="00011D8A" w:rsidRDefault="007910DA" w:rsidP="00393CBB">
      <w:pPr>
        <w:adjustRightInd w:val="0"/>
        <w:snapToGrid w:val="0"/>
        <w:spacing w:line="480" w:lineRule="auto"/>
        <w:ind w:left="420" w:hangingChars="200" w:hanging="420"/>
        <w:rPr>
          <w:rFonts w:ascii="Times New Roman" w:hAnsi="Times New Roman" w:cs="Times New Roman"/>
          <w:color w:val="000000" w:themeColor="text1"/>
          <w:szCs w:val="21"/>
        </w:rPr>
      </w:pP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[4] </w:t>
      </w:r>
      <w:r w:rsidR="00CD044D" w:rsidRPr="00011D8A">
        <w:rPr>
          <w:rFonts w:ascii="Times New Roman" w:hAnsi="Times New Roman" w:cs="Times New Roman"/>
          <w:color w:val="000000" w:themeColor="text1"/>
          <w:szCs w:val="21"/>
        </w:rPr>
        <w:t xml:space="preserve">X.Q. </w:t>
      </w:r>
      <w:proofErr w:type="spellStart"/>
      <w:r w:rsidRPr="00011D8A">
        <w:rPr>
          <w:rFonts w:ascii="Times New Roman" w:hAnsi="Times New Roman" w:cs="Times New Roman"/>
          <w:color w:val="000000" w:themeColor="text1"/>
          <w:szCs w:val="21"/>
        </w:rPr>
        <w:t>Zuo</w:t>
      </w:r>
      <w:proofErr w:type="spellEnd"/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="00CD044D" w:rsidRPr="00011D8A">
        <w:rPr>
          <w:rFonts w:ascii="Times New Roman" w:hAnsi="Times New Roman" w:cs="Times New Roman"/>
          <w:color w:val="000000" w:themeColor="text1"/>
          <w:szCs w:val="21"/>
        </w:rPr>
        <w:t xml:space="preserve">Y.P.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Zhao, </w:t>
      </w:r>
      <w:r w:rsidR="00CD044D" w:rsidRPr="00011D8A">
        <w:rPr>
          <w:rFonts w:ascii="Times New Roman" w:hAnsi="Times New Roman" w:cs="Times New Roman"/>
          <w:color w:val="000000" w:themeColor="text1"/>
          <w:szCs w:val="21"/>
        </w:rPr>
        <w:t xml:space="preserve">H.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Zhang, </w:t>
      </w:r>
      <w:r w:rsidR="00CD044D" w:rsidRPr="00011D8A">
        <w:rPr>
          <w:rFonts w:ascii="Times New Roman" w:hAnsi="Times New Roman" w:cs="Times New Roman"/>
          <w:color w:val="000000" w:themeColor="text1"/>
          <w:szCs w:val="21"/>
        </w:rPr>
        <w:t xml:space="preserve">H.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Huang, </w:t>
      </w:r>
      <w:r w:rsidR="00CD044D" w:rsidRPr="00011D8A">
        <w:rPr>
          <w:rFonts w:ascii="Times New Roman" w:hAnsi="Times New Roman" w:cs="Times New Roman"/>
          <w:color w:val="000000" w:themeColor="text1"/>
          <w:szCs w:val="21"/>
        </w:rPr>
        <w:t xml:space="preserve">C.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Zhou, </w:t>
      </w:r>
      <w:r w:rsidR="00CD044D" w:rsidRPr="00011D8A">
        <w:rPr>
          <w:rFonts w:ascii="Times New Roman" w:hAnsi="Times New Roman" w:cs="Times New Roman"/>
          <w:color w:val="000000" w:themeColor="text1"/>
          <w:szCs w:val="21"/>
        </w:rPr>
        <w:t xml:space="preserve">T.Z.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Cong, </w:t>
      </w:r>
      <w:r w:rsidR="00CD044D" w:rsidRPr="00011D8A">
        <w:rPr>
          <w:rFonts w:ascii="Times New Roman" w:hAnsi="Times New Roman" w:cs="Times New Roman"/>
          <w:color w:val="000000" w:themeColor="text1"/>
          <w:szCs w:val="21"/>
        </w:rPr>
        <w:t xml:space="preserve">J.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Muhammad,</w:t>
      </w:r>
      <w:r w:rsidR="00CD044D"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proofErr w:type="spellStart"/>
      <w:r w:rsidR="00CD044D" w:rsidRPr="00011D8A">
        <w:rPr>
          <w:rFonts w:ascii="Times New Roman" w:hAnsi="Times New Roman" w:cs="Times New Roman"/>
          <w:color w:val="000000" w:themeColor="text1"/>
          <w:szCs w:val="21"/>
        </w:rPr>
        <w:t>X.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Yang</w:t>
      </w:r>
      <w:proofErr w:type="spellEnd"/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="00CD044D" w:rsidRPr="00011D8A">
        <w:rPr>
          <w:rFonts w:ascii="Times New Roman" w:hAnsi="Times New Roman" w:cs="Times New Roman"/>
          <w:color w:val="000000" w:themeColor="text1"/>
          <w:szCs w:val="21"/>
        </w:rPr>
        <w:t xml:space="preserve">Y.F.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Zhang, </w:t>
      </w:r>
      <w:r w:rsidR="00CD044D" w:rsidRPr="00011D8A">
        <w:rPr>
          <w:rFonts w:ascii="Times New Roman" w:hAnsi="Times New Roman" w:cs="Times New Roman"/>
          <w:color w:val="000000" w:themeColor="text1"/>
          <w:szCs w:val="21"/>
        </w:rPr>
        <w:t xml:space="preserve">Z.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Fan, </w:t>
      </w:r>
      <w:r w:rsidR="00CD044D" w:rsidRPr="00011D8A">
        <w:rPr>
          <w:rFonts w:ascii="Times New Roman" w:hAnsi="Times New Roman" w:cs="Times New Roman"/>
          <w:color w:val="000000" w:themeColor="text1"/>
          <w:szCs w:val="21"/>
        </w:rPr>
        <w:t xml:space="preserve">and L.J.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Pan</w:t>
      </w:r>
      <w:r w:rsidR="008878AC" w:rsidRPr="00011D8A">
        <w:rPr>
          <w:rFonts w:ascii="Times New Roman" w:hAnsi="Times New Roman" w:cs="Times New Roman"/>
          <w:color w:val="000000" w:themeColor="text1"/>
          <w:szCs w:val="21"/>
        </w:rPr>
        <w:t>,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Surface modification of helical carbon </w:t>
      </w:r>
      <w:proofErr w:type="spellStart"/>
      <w:r w:rsidRPr="00011D8A">
        <w:rPr>
          <w:rFonts w:ascii="Times New Roman" w:hAnsi="Times New Roman" w:cs="Times New Roman"/>
          <w:color w:val="000000" w:themeColor="text1"/>
          <w:szCs w:val="21"/>
        </w:rPr>
        <w:t>nanocoil</w:t>
      </w:r>
      <w:proofErr w:type="spellEnd"/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(CNC) with N-doped and Co-anchored carbon layer for efficient microwave absorption</w:t>
      </w:r>
      <w:r w:rsidR="00A15EC5" w:rsidRPr="00011D8A">
        <w:rPr>
          <w:rFonts w:ascii="Times New Roman" w:hAnsi="Times New Roman" w:cs="Times New Roman"/>
          <w:color w:val="000000" w:themeColor="text1"/>
          <w:szCs w:val="21"/>
        </w:rPr>
        <w:t>,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>J</w:t>
      </w:r>
      <w:r w:rsidR="00CD044D"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>. Colloid</w:t>
      </w:r>
      <w:r w:rsidR="00A15EC5"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 xml:space="preserve">. </w:t>
      </w:r>
      <w:proofErr w:type="spellStart"/>
      <w:proofErr w:type="gramStart"/>
      <w:r w:rsidR="00A15EC5"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>Interf</w:t>
      </w:r>
      <w:proofErr w:type="spellEnd"/>
      <w:r w:rsidR="00A15EC5"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>.</w:t>
      </w:r>
      <w:proofErr w:type="gramEnd"/>
      <w:r w:rsidR="00A15EC5"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 xml:space="preserve"> Sci.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,</w:t>
      </w:r>
      <w:r w:rsidR="00A15EC5" w:rsidRPr="00011D8A">
        <w:rPr>
          <w:rFonts w:ascii="Times New Roman" w:hAnsi="Times New Roman" w:cs="Times New Roman"/>
          <w:color w:val="000000" w:themeColor="text1"/>
          <w:szCs w:val="21"/>
        </w:rPr>
        <w:t xml:space="preserve"> 608(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2022</w:t>
      </w:r>
      <w:r w:rsidR="00A15EC5" w:rsidRPr="00011D8A">
        <w:rPr>
          <w:rFonts w:ascii="Times New Roman" w:hAnsi="Times New Roman" w:cs="Times New Roman"/>
          <w:color w:val="000000" w:themeColor="text1"/>
          <w:szCs w:val="21"/>
        </w:rPr>
        <w:t>)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,</w:t>
      </w:r>
      <w:r w:rsidR="00A15EC5"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223A74" w:rsidRPr="00011D8A">
        <w:rPr>
          <w:rFonts w:ascii="Times New Roman" w:hAnsi="Times New Roman" w:cs="Times New Roman"/>
          <w:color w:val="000000" w:themeColor="text1"/>
          <w:szCs w:val="21"/>
        </w:rPr>
        <w:t>p</w:t>
      </w:r>
      <w:r w:rsidR="00A15EC5" w:rsidRPr="00011D8A"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1894.</w:t>
      </w:r>
    </w:p>
    <w:p w14:paraId="141D8EA9" w14:textId="2BE4EB00" w:rsidR="00803682" w:rsidRPr="00011D8A" w:rsidRDefault="00803682" w:rsidP="00393CBB">
      <w:pPr>
        <w:adjustRightInd w:val="0"/>
        <w:snapToGrid w:val="0"/>
        <w:spacing w:line="480" w:lineRule="auto"/>
        <w:ind w:left="420" w:hangingChars="200" w:hanging="420"/>
        <w:rPr>
          <w:rFonts w:ascii="Times New Roman" w:hAnsi="Times New Roman" w:cs="Times New Roman"/>
          <w:color w:val="000000" w:themeColor="text1"/>
          <w:szCs w:val="21"/>
        </w:rPr>
      </w:pP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>[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5] </w:t>
      </w:r>
      <w:r w:rsidR="00A15EC5" w:rsidRPr="00011D8A">
        <w:rPr>
          <w:rFonts w:ascii="Times New Roman" w:hAnsi="Times New Roman" w:cs="Times New Roman"/>
          <w:color w:val="000000" w:themeColor="text1"/>
          <w:szCs w:val="21"/>
        </w:rPr>
        <w:t xml:space="preserve">G.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Pan, </w:t>
      </w:r>
      <w:r w:rsidR="00A15EC5" w:rsidRPr="00011D8A">
        <w:rPr>
          <w:rFonts w:ascii="Times New Roman" w:hAnsi="Times New Roman" w:cs="Times New Roman"/>
          <w:color w:val="000000" w:themeColor="text1"/>
          <w:szCs w:val="21"/>
        </w:rPr>
        <w:t xml:space="preserve">J.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Zhu, </w:t>
      </w:r>
      <w:r w:rsidR="00A15EC5" w:rsidRPr="00011D8A">
        <w:rPr>
          <w:rFonts w:ascii="Times New Roman" w:hAnsi="Times New Roman" w:cs="Times New Roman"/>
          <w:color w:val="000000" w:themeColor="text1"/>
          <w:szCs w:val="21"/>
        </w:rPr>
        <w:t xml:space="preserve">S.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Ma, </w:t>
      </w:r>
      <w:r w:rsidR="00A15EC5" w:rsidRPr="00011D8A">
        <w:rPr>
          <w:rFonts w:ascii="Times New Roman" w:hAnsi="Times New Roman" w:cs="Times New Roman"/>
          <w:color w:val="000000" w:themeColor="text1"/>
          <w:szCs w:val="21"/>
        </w:rPr>
        <w:t xml:space="preserve">G.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Sun, </w:t>
      </w:r>
      <w:r w:rsidR="00A15EC5" w:rsidRPr="00011D8A">
        <w:rPr>
          <w:rFonts w:ascii="Times New Roman" w:hAnsi="Times New Roman" w:cs="Times New Roman"/>
          <w:color w:val="000000" w:themeColor="text1"/>
          <w:szCs w:val="21"/>
        </w:rPr>
        <w:t xml:space="preserve">and X.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Yang</w:t>
      </w:r>
      <w:r w:rsidR="008878AC" w:rsidRPr="00011D8A">
        <w:rPr>
          <w:rFonts w:ascii="Times New Roman" w:hAnsi="Times New Roman" w:cs="Times New Roman"/>
          <w:color w:val="000000" w:themeColor="text1"/>
          <w:szCs w:val="21"/>
        </w:rPr>
        <w:t>,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Enhancing the </w:t>
      </w:r>
      <w:r w:rsidR="00A15EC5" w:rsidRPr="00011D8A">
        <w:rPr>
          <w:rFonts w:ascii="Times New Roman" w:hAnsi="Times New Roman" w:cs="Times New Roman"/>
          <w:color w:val="000000" w:themeColor="text1"/>
          <w:szCs w:val="21"/>
        </w:rPr>
        <w:t>e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lectromagnetic </w:t>
      </w:r>
      <w:r w:rsidR="00A15EC5" w:rsidRPr="00011D8A">
        <w:rPr>
          <w:rFonts w:ascii="Times New Roman" w:hAnsi="Times New Roman" w:cs="Times New Roman"/>
          <w:color w:val="000000" w:themeColor="text1"/>
          <w:szCs w:val="21"/>
        </w:rPr>
        <w:t>p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erformance of Co through the </w:t>
      </w:r>
      <w:r w:rsidR="00A15EC5" w:rsidRPr="00011D8A">
        <w:rPr>
          <w:rFonts w:ascii="Times New Roman" w:hAnsi="Times New Roman" w:cs="Times New Roman"/>
          <w:color w:val="000000" w:themeColor="text1"/>
          <w:szCs w:val="21"/>
        </w:rPr>
        <w:t>p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hase-</w:t>
      </w:r>
      <w:r w:rsidR="00A15EC5" w:rsidRPr="00011D8A">
        <w:rPr>
          <w:rFonts w:ascii="Times New Roman" w:hAnsi="Times New Roman" w:cs="Times New Roman"/>
          <w:color w:val="000000" w:themeColor="text1"/>
          <w:szCs w:val="21"/>
        </w:rPr>
        <w:t>c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ontrolled </w:t>
      </w:r>
      <w:r w:rsidR="00A15EC5" w:rsidRPr="00011D8A">
        <w:rPr>
          <w:rFonts w:ascii="Times New Roman" w:hAnsi="Times New Roman" w:cs="Times New Roman"/>
          <w:color w:val="000000" w:themeColor="text1"/>
          <w:szCs w:val="21"/>
        </w:rPr>
        <w:t>s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ynthesis of </w:t>
      </w:r>
      <w:r w:rsidR="00A15EC5" w:rsidRPr="00011D8A">
        <w:rPr>
          <w:rFonts w:ascii="Times New Roman" w:hAnsi="Times New Roman" w:cs="Times New Roman"/>
          <w:color w:val="000000" w:themeColor="text1"/>
          <w:szCs w:val="21"/>
        </w:rPr>
        <w:t>h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exagonal and </w:t>
      </w:r>
      <w:r w:rsidR="00A15EC5" w:rsidRPr="00011D8A">
        <w:rPr>
          <w:rFonts w:ascii="Times New Roman" w:hAnsi="Times New Roman" w:cs="Times New Roman"/>
          <w:color w:val="000000" w:themeColor="text1"/>
          <w:szCs w:val="21"/>
        </w:rPr>
        <w:t>c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ubic Co </w:t>
      </w:r>
      <w:proofErr w:type="spellStart"/>
      <w:r w:rsidR="00A15EC5" w:rsidRPr="00011D8A">
        <w:rPr>
          <w:rFonts w:ascii="Times New Roman" w:hAnsi="Times New Roman" w:cs="Times New Roman"/>
          <w:color w:val="000000" w:themeColor="text1"/>
          <w:szCs w:val="21"/>
        </w:rPr>
        <w:t>n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anocrystals</w:t>
      </w:r>
      <w:proofErr w:type="spellEnd"/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A15EC5" w:rsidRPr="00011D8A">
        <w:rPr>
          <w:rFonts w:ascii="Times New Roman" w:hAnsi="Times New Roman" w:cs="Times New Roman"/>
          <w:color w:val="000000" w:themeColor="text1"/>
          <w:szCs w:val="21"/>
        </w:rPr>
        <w:t>g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rown on </w:t>
      </w:r>
      <w:proofErr w:type="spellStart"/>
      <w:r w:rsidR="00A15EC5" w:rsidRPr="00011D8A">
        <w:rPr>
          <w:rFonts w:ascii="Times New Roman" w:hAnsi="Times New Roman" w:cs="Times New Roman"/>
          <w:color w:val="000000" w:themeColor="text1"/>
          <w:szCs w:val="21"/>
        </w:rPr>
        <w:t>g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raphene</w:t>
      </w:r>
      <w:proofErr w:type="spellEnd"/>
      <w:r w:rsidR="00A15EC5" w:rsidRPr="00011D8A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>ACS Appl. Mater. Inter</w:t>
      </w:r>
      <w:r w:rsidR="00B22E0D"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>.</w:t>
      </w:r>
      <w:r w:rsidR="00A15EC5" w:rsidRPr="00011D8A">
        <w:rPr>
          <w:rFonts w:ascii="Times New Roman" w:hAnsi="Times New Roman" w:cs="Times New Roman"/>
          <w:color w:val="000000" w:themeColor="text1"/>
          <w:szCs w:val="21"/>
        </w:rPr>
        <w:t>, 5(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2013</w:t>
      </w:r>
      <w:r w:rsidR="00A15EC5" w:rsidRPr="00011D8A">
        <w:rPr>
          <w:rFonts w:ascii="Times New Roman" w:hAnsi="Times New Roman" w:cs="Times New Roman"/>
          <w:color w:val="000000" w:themeColor="text1"/>
          <w:szCs w:val="21"/>
        </w:rPr>
        <w:t>)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="00223A74" w:rsidRPr="00011D8A">
        <w:rPr>
          <w:rFonts w:ascii="Times New Roman" w:hAnsi="Times New Roman" w:cs="Times New Roman"/>
          <w:color w:val="000000" w:themeColor="text1"/>
          <w:szCs w:val="21"/>
        </w:rPr>
        <w:t>p</w:t>
      </w:r>
      <w:r w:rsidR="00A15EC5" w:rsidRPr="00011D8A"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12716.</w:t>
      </w:r>
    </w:p>
    <w:p w14:paraId="778653B6" w14:textId="2784886B" w:rsidR="00EF110F" w:rsidRPr="00011D8A" w:rsidRDefault="00EF110F" w:rsidP="00393CBB">
      <w:pPr>
        <w:spacing w:line="480" w:lineRule="auto"/>
        <w:ind w:left="420" w:hangingChars="200" w:hanging="420"/>
        <w:rPr>
          <w:rFonts w:ascii="Times New Roman" w:hAnsi="Times New Roman" w:cs="Times New Roman"/>
          <w:color w:val="000000" w:themeColor="text1"/>
          <w:szCs w:val="21"/>
        </w:rPr>
      </w:pPr>
      <w:r w:rsidRPr="00011D8A">
        <w:rPr>
          <w:rFonts w:ascii="Times New Roman" w:hAnsi="Times New Roman" w:cs="Times New Roman"/>
          <w:color w:val="000000" w:themeColor="text1"/>
          <w:szCs w:val="21"/>
        </w:rPr>
        <w:t>[</w:t>
      </w:r>
      <w:r w:rsidR="00803682" w:rsidRPr="00011D8A">
        <w:rPr>
          <w:rFonts w:ascii="Times New Roman" w:hAnsi="Times New Roman" w:cs="Times New Roman"/>
          <w:color w:val="000000" w:themeColor="text1"/>
          <w:szCs w:val="21"/>
        </w:rPr>
        <w:t>6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] </w:t>
      </w:r>
      <w:r w:rsidR="001A0DE8" w:rsidRPr="00011D8A">
        <w:rPr>
          <w:rFonts w:ascii="Times New Roman" w:hAnsi="Times New Roman" w:cs="Times New Roman"/>
          <w:color w:val="000000" w:themeColor="text1"/>
          <w:szCs w:val="21"/>
        </w:rPr>
        <w:t xml:space="preserve">L.H.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Wang</w:t>
      </w:r>
      <w:r w:rsidR="001A0DE8" w:rsidRPr="00011D8A">
        <w:rPr>
          <w:rFonts w:ascii="Times New Roman" w:hAnsi="Times New Roman" w:cs="Times New Roman"/>
          <w:color w:val="000000" w:themeColor="text1"/>
          <w:szCs w:val="21"/>
        </w:rPr>
        <w:t>,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1A0DE8" w:rsidRPr="00011D8A">
        <w:rPr>
          <w:rFonts w:ascii="Times New Roman" w:hAnsi="Times New Roman" w:cs="Times New Roman"/>
          <w:color w:val="000000" w:themeColor="text1"/>
          <w:szCs w:val="21"/>
        </w:rPr>
        <w:t xml:space="preserve">H.T.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Guan, </w:t>
      </w:r>
      <w:r w:rsidR="001A0DE8" w:rsidRPr="00011D8A">
        <w:rPr>
          <w:rFonts w:ascii="Times New Roman" w:hAnsi="Times New Roman" w:cs="Times New Roman"/>
          <w:color w:val="000000" w:themeColor="text1"/>
          <w:szCs w:val="21"/>
        </w:rPr>
        <w:t xml:space="preserve">Q.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Huang, </w:t>
      </w:r>
      <w:r w:rsidR="001A0DE8" w:rsidRPr="00011D8A">
        <w:rPr>
          <w:rFonts w:ascii="Times New Roman" w:hAnsi="Times New Roman" w:cs="Times New Roman"/>
          <w:color w:val="000000" w:themeColor="text1"/>
          <w:szCs w:val="21"/>
        </w:rPr>
        <w:t xml:space="preserve">J.Q.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Hu, </w:t>
      </w:r>
      <w:r w:rsidR="001A0DE8" w:rsidRPr="00011D8A">
        <w:rPr>
          <w:rFonts w:ascii="Times New Roman" w:hAnsi="Times New Roman" w:cs="Times New Roman"/>
          <w:color w:val="000000" w:themeColor="text1"/>
          <w:szCs w:val="21"/>
        </w:rPr>
        <w:t xml:space="preserve">C.J.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Dong, </w:t>
      </w:r>
      <w:r w:rsidR="00F037C9" w:rsidRPr="00011D8A">
        <w:rPr>
          <w:rFonts w:ascii="Times New Roman" w:hAnsi="Times New Roman" w:cs="Times New Roman"/>
          <w:color w:val="000000" w:themeColor="text1"/>
          <w:szCs w:val="21"/>
        </w:rPr>
        <w:t xml:space="preserve">and </w:t>
      </w:r>
      <w:r w:rsidR="001A0DE8" w:rsidRPr="00011D8A">
        <w:rPr>
          <w:rFonts w:ascii="Times New Roman" w:hAnsi="Times New Roman" w:cs="Times New Roman"/>
          <w:color w:val="000000" w:themeColor="text1"/>
          <w:szCs w:val="21"/>
        </w:rPr>
        <w:t xml:space="preserve">Y.D.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Wang</w:t>
      </w:r>
      <w:r w:rsidR="008878AC" w:rsidRPr="00011D8A">
        <w:rPr>
          <w:rFonts w:ascii="Times New Roman" w:hAnsi="Times New Roman" w:cs="Times New Roman"/>
          <w:color w:val="000000" w:themeColor="text1"/>
          <w:szCs w:val="21"/>
        </w:rPr>
        <w:t>,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Fe</w:t>
      </w:r>
      <w:r w:rsidRPr="00011D8A">
        <w:rPr>
          <w:rFonts w:ascii="Times New Roman" w:hAnsi="Times New Roman" w:cs="Times New Roman"/>
          <w:color w:val="000000" w:themeColor="text1"/>
          <w:szCs w:val="21"/>
          <w:vertAlign w:val="subscript"/>
        </w:rPr>
        <w:t>3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O</w:t>
      </w:r>
      <w:r w:rsidRPr="00011D8A">
        <w:rPr>
          <w:rFonts w:ascii="Times New Roman" w:hAnsi="Times New Roman" w:cs="Times New Roman"/>
          <w:color w:val="000000" w:themeColor="text1"/>
          <w:szCs w:val="21"/>
          <w:vertAlign w:val="subscript"/>
        </w:rPr>
        <w:t>4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/Fe/C </w:t>
      </w:r>
      <w:r w:rsidR="001A0DE8" w:rsidRPr="00011D8A">
        <w:rPr>
          <w:rFonts w:ascii="Times New Roman" w:hAnsi="Times New Roman" w:cs="Times New Roman"/>
          <w:color w:val="000000" w:themeColor="text1"/>
          <w:szCs w:val="21"/>
        </w:rPr>
        <w:t>c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omposites </w:t>
      </w:r>
      <w:r w:rsidR="001A0DE8" w:rsidRPr="00011D8A">
        <w:rPr>
          <w:rFonts w:ascii="Times New Roman" w:hAnsi="Times New Roman" w:cs="Times New Roman"/>
          <w:color w:val="000000" w:themeColor="text1"/>
          <w:szCs w:val="21"/>
        </w:rPr>
        <w:t>p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repared by a </w:t>
      </w:r>
      <w:r w:rsidR="001A0DE8" w:rsidRPr="00011D8A">
        <w:rPr>
          <w:rFonts w:ascii="Times New Roman" w:hAnsi="Times New Roman" w:cs="Times New Roman"/>
          <w:color w:val="000000" w:themeColor="text1"/>
          <w:szCs w:val="21"/>
        </w:rPr>
        <w:t>f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acile </w:t>
      </w:r>
      <w:r w:rsidR="001A0DE8" w:rsidRPr="00011D8A">
        <w:rPr>
          <w:rFonts w:ascii="Times New Roman" w:hAnsi="Times New Roman" w:cs="Times New Roman"/>
          <w:color w:val="000000" w:themeColor="text1"/>
          <w:szCs w:val="21"/>
        </w:rPr>
        <w:t>t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hermal decomposition</w:t>
      </w: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method and their application as microwave absorbers</w:t>
      </w:r>
      <w:r w:rsidR="001A0DE8" w:rsidRPr="00011D8A">
        <w:rPr>
          <w:rFonts w:ascii="Times New Roman" w:hAnsi="Times New Roman" w:cs="Times New Roman"/>
          <w:color w:val="000000" w:themeColor="text1"/>
          <w:szCs w:val="21"/>
        </w:rPr>
        <w:t>,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>J. Alloy</w:t>
      </w:r>
      <w:r w:rsidR="00494372">
        <w:rPr>
          <w:rFonts w:ascii="Times New Roman" w:hAnsi="Times New Roman" w:cs="Times New Roman" w:hint="eastAsia"/>
          <w:i/>
          <w:iCs/>
          <w:color w:val="000000" w:themeColor="text1"/>
          <w:szCs w:val="21"/>
        </w:rPr>
        <w:t>s</w:t>
      </w:r>
      <w:r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 xml:space="preserve"> Compd.</w:t>
      </w:r>
      <w:r w:rsidR="001A0DE8" w:rsidRPr="00011D8A">
        <w:rPr>
          <w:rFonts w:ascii="Times New Roman" w:hAnsi="Times New Roman" w:cs="Times New Roman"/>
          <w:color w:val="000000" w:themeColor="text1"/>
          <w:szCs w:val="21"/>
        </w:rPr>
        <w:t>,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784</w:t>
      </w:r>
      <w:r w:rsidR="001A0DE8" w:rsidRPr="00011D8A">
        <w:rPr>
          <w:rFonts w:ascii="Times New Roman" w:hAnsi="Times New Roman" w:cs="Times New Roman"/>
          <w:color w:val="000000" w:themeColor="text1"/>
          <w:szCs w:val="21"/>
        </w:rPr>
        <w:t>(2019),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223A74" w:rsidRPr="00011D8A">
        <w:rPr>
          <w:rFonts w:ascii="Times New Roman" w:hAnsi="Times New Roman" w:cs="Times New Roman"/>
          <w:color w:val="000000" w:themeColor="text1"/>
          <w:szCs w:val="21"/>
        </w:rPr>
        <w:t>p</w:t>
      </w:r>
      <w:r w:rsidR="001A0DE8" w:rsidRPr="00011D8A"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1123.</w:t>
      </w:r>
    </w:p>
    <w:p w14:paraId="2F1F56FA" w14:textId="36048149" w:rsidR="00EF110F" w:rsidRPr="00011D8A" w:rsidRDefault="00EF110F" w:rsidP="00393CBB">
      <w:pPr>
        <w:spacing w:line="480" w:lineRule="auto"/>
        <w:ind w:left="420" w:hangingChars="200" w:hanging="420"/>
        <w:rPr>
          <w:rFonts w:ascii="Times New Roman" w:hAnsi="Times New Roman" w:cs="Times New Roman"/>
          <w:color w:val="000000" w:themeColor="text1"/>
          <w:szCs w:val="21"/>
        </w:rPr>
      </w:pPr>
      <w:r w:rsidRPr="00011D8A">
        <w:rPr>
          <w:rFonts w:ascii="Times New Roman" w:hAnsi="Times New Roman" w:cs="Times New Roman"/>
          <w:color w:val="000000" w:themeColor="text1"/>
          <w:szCs w:val="21"/>
        </w:rPr>
        <w:t>[</w:t>
      </w:r>
      <w:r w:rsidR="00803682" w:rsidRPr="00011D8A">
        <w:rPr>
          <w:rFonts w:ascii="Times New Roman" w:hAnsi="Times New Roman" w:cs="Times New Roman"/>
          <w:color w:val="000000" w:themeColor="text1"/>
          <w:szCs w:val="21"/>
        </w:rPr>
        <w:t>7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] </w:t>
      </w:r>
      <w:r w:rsidR="00F037C9" w:rsidRPr="00011D8A">
        <w:rPr>
          <w:rFonts w:ascii="Times New Roman" w:hAnsi="Times New Roman" w:cs="Times New Roman"/>
          <w:color w:val="000000" w:themeColor="text1"/>
          <w:szCs w:val="21"/>
        </w:rPr>
        <w:t xml:space="preserve">B. </w:t>
      </w:r>
      <w:proofErr w:type="spellStart"/>
      <w:r w:rsidRPr="00011D8A">
        <w:rPr>
          <w:rFonts w:ascii="Times New Roman" w:hAnsi="Times New Roman" w:cs="Times New Roman"/>
          <w:color w:val="000000" w:themeColor="text1"/>
          <w:szCs w:val="21"/>
        </w:rPr>
        <w:t>Quan</w:t>
      </w:r>
      <w:proofErr w:type="spellEnd"/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="00F037C9" w:rsidRPr="00011D8A">
        <w:rPr>
          <w:rFonts w:ascii="Times New Roman" w:hAnsi="Times New Roman" w:cs="Times New Roman"/>
          <w:color w:val="000000" w:themeColor="text1"/>
          <w:szCs w:val="21"/>
        </w:rPr>
        <w:t xml:space="preserve">G.Y. </w:t>
      </w:r>
      <w:proofErr w:type="spellStart"/>
      <w:r w:rsidRPr="00011D8A">
        <w:rPr>
          <w:rFonts w:ascii="Times New Roman" w:hAnsi="Times New Roman" w:cs="Times New Roman"/>
          <w:color w:val="000000" w:themeColor="text1"/>
          <w:szCs w:val="21"/>
        </w:rPr>
        <w:t>Xu</w:t>
      </w:r>
      <w:proofErr w:type="spellEnd"/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="00F037C9" w:rsidRPr="00011D8A">
        <w:rPr>
          <w:rFonts w:ascii="Times New Roman" w:hAnsi="Times New Roman" w:cs="Times New Roman"/>
          <w:color w:val="000000" w:themeColor="text1"/>
          <w:szCs w:val="21"/>
        </w:rPr>
        <w:t xml:space="preserve">W.H. </w:t>
      </w:r>
      <w:proofErr w:type="spellStart"/>
      <w:r w:rsidRPr="00011D8A">
        <w:rPr>
          <w:rFonts w:ascii="Times New Roman" w:hAnsi="Times New Roman" w:cs="Times New Roman"/>
          <w:color w:val="000000" w:themeColor="text1"/>
          <w:szCs w:val="21"/>
        </w:rPr>
        <w:t>Gu</w:t>
      </w:r>
      <w:proofErr w:type="spellEnd"/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="00F037C9" w:rsidRPr="00011D8A">
        <w:rPr>
          <w:rFonts w:ascii="Times New Roman" w:hAnsi="Times New Roman" w:cs="Times New Roman"/>
          <w:color w:val="000000" w:themeColor="text1"/>
          <w:szCs w:val="21"/>
        </w:rPr>
        <w:t xml:space="preserve">J.Q.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Sheng,</w:t>
      </w:r>
      <w:r w:rsidR="00F037C9" w:rsidRPr="00011D8A">
        <w:rPr>
          <w:rFonts w:ascii="Times New Roman" w:hAnsi="Times New Roman" w:cs="Times New Roman"/>
          <w:color w:val="000000" w:themeColor="text1"/>
          <w:szCs w:val="21"/>
        </w:rPr>
        <w:t xml:space="preserve"> and G.B.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proofErr w:type="spellStart"/>
      <w:r w:rsidRPr="00011D8A">
        <w:rPr>
          <w:rFonts w:ascii="Times New Roman" w:hAnsi="Times New Roman" w:cs="Times New Roman"/>
          <w:color w:val="000000" w:themeColor="text1"/>
          <w:szCs w:val="21"/>
        </w:rPr>
        <w:t>Ji</w:t>
      </w:r>
      <w:proofErr w:type="spellEnd"/>
      <w:r w:rsidRPr="00011D8A">
        <w:rPr>
          <w:rFonts w:ascii="Times New Roman" w:hAnsi="Times New Roman" w:cs="Times New Roman"/>
          <w:color w:val="000000" w:themeColor="text1"/>
          <w:szCs w:val="21"/>
        </w:rPr>
        <w:t>, Cobalt Nanoparticles</w:t>
      </w: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F037C9" w:rsidRPr="00011D8A">
        <w:rPr>
          <w:rFonts w:ascii="Times New Roman" w:hAnsi="Times New Roman" w:cs="Times New Roman"/>
          <w:color w:val="000000" w:themeColor="text1"/>
          <w:szCs w:val="21"/>
        </w:rPr>
        <w:t>e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mbedded </w:t>
      </w:r>
      <w:r w:rsidR="00F037C9" w:rsidRPr="00011D8A">
        <w:rPr>
          <w:rFonts w:ascii="Times New Roman" w:hAnsi="Times New Roman" w:cs="Times New Roman"/>
          <w:color w:val="000000" w:themeColor="text1"/>
          <w:szCs w:val="21"/>
        </w:rPr>
        <w:t>n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itrogen-</w:t>
      </w:r>
      <w:r w:rsidR="00F037C9" w:rsidRPr="00011D8A">
        <w:rPr>
          <w:rFonts w:ascii="Times New Roman" w:hAnsi="Times New Roman" w:cs="Times New Roman"/>
          <w:color w:val="000000" w:themeColor="text1"/>
          <w:szCs w:val="21"/>
        </w:rPr>
        <w:t>d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oped </w:t>
      </w:r>
      <w:r w:rsidR="00F037C9" w:rsidRPr="00011D8A">
        <w:rPr>
          <w:rFonts w:ascii="Times New Roman" w:hAnsi="Times New Roman" w:cs="Times New Roman"/>
          <w:color w:val="000000" w:themeColor="text1"/>
          <w:szCs w:val="21"/>
        </w:rPr>
        <w:t>p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orous </w:t>
      </w:r>
      <w:r w:rsidR="00F037C9" w:rsidRPr="00011D8A">
        <w:rPr>
          <w:rFonts w:ascii="Times New Roman" w:hAnsi="Times New Roman" w:cs="Times New Roman"/>
          <w:color w:val="000000" w:themeColor="text1"/>
          <w:szCs w:val="21"/>
        </w:rPr>
        <w:t>g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raphitized </w:t>
      </w:r>
      <w:r w:rsidR="00F037C9" w:rsidRPr="00011D8A">
        <w:rPr>
          <w:rFonts w:ascii="Times New Roman" w:hAnsi="Times New Roman" w:cs="Times New Roman"/>
          <w:color w:val="000000" w:themeColor="text1"/>
          <w:szCs w:val="21"/>
        </w:rPr>
        <w:t>c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arbon </w:t>
      </w:r>
      <w:r w:rsidR="00F037C9" w:rsidRPr="00011D8A">
        <w:rPr>
          <w:rFonts w:ascii="Times New Roman" w:hAnsi="Times New Roman" w:cs="Times New Roman"/>
          <w:color w:val="000000" w:themeColor="text1"/>
          <w:szCs w:val="21"/>
        </w:rPr>
        <w:t>c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omposites</w:t>
      </w: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with </w:t>
      </w:r>
      <w:r w:rsidR="00F037C9" w:rsidRPr="00011D8A">
        <w:rPr>
          <w:rFonts w:ascii="Times New Roman" w:hAnsi="Times New Roman" w:cs="Times New Roman"/>
          <w:color w:val="000000" w:themeColor="text1"/>
          <w:szCs w:val="21"/>
        </w:rPr>
        <w:t>e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nhanced </w:t>
      </w:r>
      <w:r w:rsidR="00F037C9" w:rsidRPr="00011D8A">
        <w:rPr>
          <w:rFonts w:ascii="Times New Roman" w:hAnsi="Times New Roman" w:cs="Times New Roman"/>
          <w:color w:val="000000" w:themeColor="text1"/>
          <w:szCs w:val="21"/>
        </w:rPr>
        <w:t>m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icrowave </w:t>
      </w:r>
      <w:r w:rsidR="00F037C9" w:rsidRPr="00011D8A">
        <w:rPr>
          <w:rFonts w:ascii="Times New Roman" w:hAnsi="Times New Roman" w:cs="Times New Roman"/>
          <w:color w:val="000000" w:themeColor="text1"/>
          <w:szCs w:val="21"/>
        </w:rPr>
        <w:t>a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bsorption </w:t>
      </w:r>
      <w:r w:rsidR="00F037C9" w:rsidRPr="00011D8A">
        <w:rPr>
          <w:rFonts w:ascii="Times New Roman" w:hAnsi="Times New Roman" w:cs="Times New Roman"/>
          <w:color w:val="000000" w:themeColor="text1"/>
          <w:szCs w:val="21"/>
        </w:rPr>
        <w:t>p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erformance</w:t>
      </w:r>
      <w:r w:rsidR="00F037C9" w:rsidRPr="00011D8A">
        <w:rPr>
          <w:rFonts w:ascii="Times New Roman" w:hAnsi="Times New Roman" w:cs="Times New Roman"/>
          <w:color w:val="000000" w:themeColor="text1"/>
          <w:szCs w:val="21"/>
        </w:rPr>
        <w:t>,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 xml:space="preserve">J. Colloid </w:t>
      </w:r>
      <w:proofErr w:type="spellStart"/>
      <w:r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>Interf</w:t>
      </w:r>
      <w:proofErr w:type="spellEnd"/>
      <w:r w:rsidR="00094C16"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>.</w:t>
      </w:r>
      <w:r w:rsidRPr="00011D8A">
        <w:rPr>
          <w:rFonts w:ascii="Times New Roman" w:hAnsi="Times New Roman" w:cs="Times New Roman" w:hint="eastAsia"/>
          <w:i/>
          <w:iCs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>Sci.</w:t>
      </w:r>
      <w:r w:rsidR="00F037C9" w:rsidRPr="00011D8A">
        <w:rPr>
          <w:rFonts w:ascii="Times New Roman" w:hAnsi="Times New Roman" w:cs="Times New Roman"/>
          <w:color w:val="000000" w:themeColor="text1"/>
          <w:szCs w:val="21"/>
        </w:rPr>
        <w:t>,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533</w:t>
      </w:r>
      <w:r w:rsidR="00F037C9" w:rsidRPr="00011D8A">
        <w:rPr>
          <w:rFonts w:ascii="Times New Roman" w:hAnsi="Times New Roman" w:cs="Times New Roman"/>
          <w:color w:val="000000" w:themeColor="text1"/>
          <w:szCs w:val="21"/>
        </w:rPr>
        <w:t>(2019),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223A74" w:rsidRPr="00011D8A">
        <w:rPr>
          <w:rFonts w:ascii="Times New Roman" w:hAnsi="Times New Roman" w:cs="Times New Roman"/>
          <w:color w:val="000000" w:themeColor="text1"/>
          <w:szCs w:val="21"/>
        </w:rPr>
        <w:t>p</w:t>
      </w:r>
      <w:r w:rsidR="00F037C9" w:rsidRPr="00011D8A"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297.</w:t>
      </w:r>
    </w:p>
    <w:p w14:paraId="70A25430" w14:textId="34896ECD" w:rsidR="00EF110F" w:rsidRPr="00011D8A" w:rsidRDefault="00EF110F" w:rsidP="00393CBB">
      <w:pPr>
        <w:spacing w:line="480" w:lineRule="auto"/>
        <w:ind w:left="420" w:hangingChars="200" w:hanging="420"/>
        <w:rPr>
          <w:rFonts w:ascii="Times New Roman" w:hAnsi="Times New Roman" w:cs="Times New Roman"/>
          <w:color w:val="000000" w:themeColor="text1"/>
          <w:szCs w:val="21"/>
        </w:rPr>
      </w:pPr>
      <w:r w:rsidRPr="00011D8A">
        <w:rPr>
          <w:rFonts w:ascii="Times New Roman" w:hAnsi="Times New Roman" w:cs="Times New Roman"/>
          <w:color w:val="000000" w:themeColor="text1"/>
          <w:szCs w:val="21"/>
        </w:rPr>
        <w:t>[</w:t>
      </w:r>
      <w:r w:rsidR="00803682" w:rsidRPr="00011D8A">
        <w:rPr>
          <w:rFonts w:ascii="Times New Roman" w:hAnsi="Times New Roman" w:cs="Times New Roman"/>
          <w:color w:val="000000" w:themeColor="text1"/>
          <w:szCs w:val="21"/>
        </w:rPr>
        <w:t>8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] </w:t>
      </w:r>
      <w:r w:rsidR="00722190" w:rsidRPr="00011D8A">
        <w:rPr>
          <w:rFonts w:ascii="Times New Roman" w:hAnsi="Times New Roman" w:cs="Times New Roman"/>
          <w:color w:val="000000" w:themeColor="text1"/>
          <w:szCs w:val="21"/>
        </w:rPr>
        <w:t xml:space="preserve">Q.H.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Liu, </w:t>
      </w:r>
      <w:r w:rsidR="00722190" w:rsidRPr="00011D8A">
        <w:rPr>
          <w:rFonts w:ascii="Times New Roman" w:hAnsi="Times New Roman" w:cs="Times New Roman"/>
          <w:color w:val="000000" w:themeColor="text1"/>
          <w:szCs w:val="21"/>
        </w:rPr>
        <w:t xml:space="preserve">Q.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Cao, H.</w:t>
      </w:r>
      <w:r w:rsidR="00722190" w:rsidRPr="00011D8A">
        <w:rPr>
          <w:rFonts w:ascii="Times New Roman" w:hAnsi="Times New Roman" w:cs="Times New Roman"/>
          <w:color w:val="000000" w:themeColor="text1"/>
          <w:szCs w:val="21"/>
        </w:rPr>
        <w:t xml:space="preserve"> Bi,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C.</w:t>
      </w:r>
      <w:r w:rsidR="00722190" w:rsidRPr="00011D8A">
        <w:rPr>
          <w:rFonts w:ascii="Times New Roman" w:hAnsi="Times New Roman" w:cs="Times New Roman"/>
          <w:color w:val="000000" w:themeColor="text1"/>
          <w:szCs w:val="21"/>
        </w:rPr>
        <w:t>Y. Liang,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722190" w:rsidRPr="00011D8A">
        <w:rPr>
          <w:rFonts w:ascii="Times New Roman" w:hAnsi="Times New Roman" w:cs="Times New Roman"/>
          <w:color w:val="000000" w:themeColor="text1"/>
          <w:szCs w:val="21"/>
        </w:rPr>
        <w:t xml:space="preserve">K.P.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Yuan, </w:t>
      </w:r>
      <w:r w:rsidR="00722190" w:rsidRPr="00011D8A">
        <w:rPr>
          <w:rFonts w:ascii="Times New Roman" w:hAnsi="Times New Roman" w:cs="Times New Roman"/>
          <w:color w:val="000000" w:themeColor="text1"/>
          <w:szCs w:val="21"/>
        </w:rPr>
        <w:t xml:space="preserve">W.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She,</w:t>
      </w:r>
      <w:r w:rsidR="00722190" w:rsidRPr="00011D8A">
        <w:rPr>
          <w:rFonts w:ascii="Times New Roman" w:hAnsi="Times New Roman" w:cs="Times New Roman"/>
          <w:color w:val="000000" w:themeColor="text1"/>
          <w:szCs w:val="21"/>
        </w:rPr>
        <w:t xml:space="preserve"> Y.J.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Yang,</w:t>
      </w: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722190" w:rsidRPr="00011D8A">
        <w:rPr>
          <w:rFonts w:ascii="Times New Roman" w:hAnsi="Times New Roman" w:cs="Times New Roman"/>
          <w:color w:val="000000" w:themeColor="text1"/>
          <w:szCs w:val="21"/>
        </w:rPr>
        <w:t xml:space="preserve">and R.C. </w:t>
      </w:r>
      <w:proofErr w:type="spellStart"/>
      <w:r w:rsidRPr="00011D8A">
        <w:rPr>
          <w:rFonts w:ascii="Times New Roman" w:hAnsi="Times New Roman" w:cs="Times New Roman"/>
          <w:color w:val="000000" w:themeColor="text1"/>
          <w:szCs w:val="21"/>
        </w:rPr>
        <w:t>Che</w:t>
      </w:r>
      <w:proofErr w:type="spellEnd"/>
      <w:r w:rsidRPr="00011D8A">
        <w:rPr>
          <w:rFonts w:ascii="Times New Roman" w:hAnsi="Times New Roman" w:cs="Times New Roman"/>
          <w:color w:val="000000" w:themeColor="text1"/>
          <w:szCs w:val="21"/>
        </w:rPr>
        <w:t>, CoNi@SiO</w:t>
      </w:r>
      <w:r w:rsidRPr="00011D8A">
        <w:rPr>
          <w:rFonts w:ascii="Times New Roman" w:hAnsi="Times New Roman" w:cs="Times New Roman"/>
          <w:color w:val="000000" w:themeColor="text1"/>
          <w:szCs w:val="21"/>
          <w:vertAlign w:val="subscript"/>
        </w:rPr>
        <w:t>2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@TiO</w:t>
      </w:r>
      <w:r w:rsidRPr="00011D8A">
        <w:rPr>
          <w:rFonts w:ascii="Times New Roman" w:hAnsi="Times New Roman" w:cs="Times New Roman"/>
          <w:color w:val="000000" w:themeColor="text1"/>
          <w:szCs w:val="21"/>
          <w:vertAlign w:val="subscript"/>
        </w:rPr>
        <w:t>2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and CoNi@Air@TiO</w:t>
      </w:r>
      <w:r w:rsidRPr="00011D8A">
        <w:rPr>
          <w:rFonts w:ascii="Times New Roman" w:hAnsi="Times New Roman" w:cs="Times New Roman"/>
          <w:color w:val="000000" w:themeColor="text1"/>
          <w:szCs w:val="21"/>
          <w:vertAlign w:val="subscript"/>
        </w:rPr>
        <w:t>2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722190" w:rsidRPr="00011D8A">
        <w:rPr>
          <w:rFonts w:ascii="Times New Roman" w:hAnsi="Times New Roman" w:cs="Times New Roman"/>
          <w:color w:val="000000" w:themeColor="text1"/>
          <w:szCs w:val="21"/>
        </w:rPr>
        <w:t>m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icrospheres with</w:t>
      </w: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722190" w:rsidRPr="00011D8A">
        <w:rPr>
          <w:rFonts w:ascii="Times New Roman" w:hAnsi="Times New Roman" w:cs="Times New Roman"/>
          <w:color w:val="000000" w:themeColor="text1"/>
          <w:szCs w:val="21"/>
        </w:rPr>
        <w:t>s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trong </w:t>
      </w:r>
      <w:r w:rsidR="00722190" w:rsidRPr="00011D8A">
        <w:rPr>
          <w:rFonts w:ascii="Times New Roman" w:hAnsi="Times New Roman" w:cs="Times New Roman"/>
          <w:color w:val="000000" w:themeColor="text1"/>
          <w:szCs w:val="21"/>
        </w:rPr>
        <w:t>w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ideband </w:t>
      </w:r>
      <w:r w:rsidR="00722190" w:rsidRPr="00011D8A">
        <w:rPr>
          <w:rFonts w:ascii="Times New Roman" w:hAnsi="Times New Roman" w:cs="Times New Roman"/>
          <w:color w:val="000000" w:themeColor="text1"/>
          <w:szCs w:val="21"/>
        </w:rPr>
        <w:t>m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icrowave </w:t>
      </w:r>
      <w:r w:rsidR="00722190" w:rsidRPr="00011D8A">
        <w:rPr>
          <w:rFonts w:ascii="Times New Roman" w:hAnsi="Times New Roman" w:cs="Times New Roman"/>
          <w:color w:val="000000" w:themeColor="text1"/>
          <w:szCs w:val="21"/>
        </w:rPr>
        <w:t>a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bsorption</w:t>
      </w:r>
      <w:r w:rsidR="00722190" w:rsidRPr="00011D8A">
        <w:rPr>
          <w:rFonts w:ascii="Times New Roman" w:hAnsi="Times New Roman" w:cs="Times New Roman"/>
          <w:color w:val="000000" w:themeColor="text1"/>
          <w:szCs w:val="21"/>
        </w:rPr>
        <w:t>,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>Adv. Mater.</w:t>
      </w:r>
      <w:r w:rsidR="00722190" w:rsidRPr="00011D8A">
        <w:rPr>
          <w:rFonts w:ascii="Times New Roman" w:hAnsi="Times New Roman" w:cs="Times New Roman"/>
          <w:color w:val="000000" w:themeColor="text1"/>
          <w:szCs w:val="21"/>
        </w:rPr>
        <w:t>,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28</w:t>
      </w:r>
      <w:r w:rsidR="00722190" w:rsidRPr="00011D8A">
        <w:rPr>
          <w:rFonts w:ascii="Times New Roman" w:hAnsi="Times New Roman" w:cs="Times New Roman"/>
          <w:color w:val="000000" w:themeColor="text1"/>
          <w:szCs w:val="21"/>
        </w:rPr>
        <w:t>(2016)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="00722190" w:rsidRPr="00011D8A">
        <w:rPr>
          <w:rFonts w:ascii="Times New Roman" w:hAnsi="Times New Roman" w:cs="Times New Roman"/>
          <w:color w:val="000000" w:themeColor="text1"/>
          <w:szCs w:val="21"/>
        </w:rPr>
        <w:t xml:space="preserve">No. 3, </w:t>
      </w:r>
      <w:r w:rsidR="00223A74" w:rsidRPr="00011D8A">
        <w:rPr>
          <w:rFonts w:ascii="Times New Roman" w:hAnsi="Times New Roman" w:cs="Times New Roman"/>
          <w:color w:val="000000" w:themeColor="text1"/>
          <w:szCs w:val="21"/>
        </w:rPr>
        <w:t>p</w:t>
      </w:r>
      <w:r w:rsidR="00722190" w:rsidRPr="00011D8A"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486.</w:t>
      </w:r>
    </w:p>
    <w:p w14:paraId="22BF07D9" w14:textId="1D2D1EA8" w:rsidR="00F84A06" w:rsidRPr="00011D8A" w:rsidRDefault="00F84A06" w:rsidP="00393CBB">
      <w:pPr>
        <w:spacing w:line="480" w:lineRule="auto"/>
        <w:ind w:left="420" w:hangingChars="200" w:hanging="420"/>
        <w:rPr>
          <w:rFonts w:ascii="Times New Roman" w:hAnsi="Times New Roman" w:cs="Times New Roman"/>
          <w:color w:val="000000" w:themeColor="text1"/>
          <w:szCs w:val="21"/>
        </w:rPr>
      </w:pPr>
      <w:r w:rsidRPr="00011D8A">
        <w:rPr>
          <w:rFonts w:ascii="Times New Roman" w:hAnsi="Times New Roman" w:cs="Times New Roman"/>
          <w:color w:val="000000" w:themeColor="text1"/>
          <w:szCs w:val="21"/>
        </w:rPr>
        <w:t>[</w:t>
      </w:r>
      <w:r w:rsidR="00803682" w:rsidRPr="00011D8A">
        <w:rPr>
          <w:rFonts w:ascii="Times New Roman" w:hAnsi="Times New Roman" w:cs="Times New Roman"/>
          <w:color w:val="000000" w:themeColor="text1"/>
          <w:szCs w:val="21"/>
        </w:rPr>
        <w:t>9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] </w:t>
      </w:r>
      <w:r w:rsidR="009D2644" w:rsidRPr="00011D8A">
        <w:rPr>
          <w:rFonts w:ascii="Times New Roman" w:hAnsi="Times New Roman" w:cs="Times New Roman"/>
          <w:color w:val="000000" w:themeColor="text1"/>
          <w:szCs w:val="21"/>
        </w:rPr>
        <w:t xml:space="preserve">H. </w:t>
      </w:r>
      <w:proofErr w:type="spellStart"/>
      <w:r w:rsidRPr="00011D8A">
        <w:rPr>
          <w:rFonts w:ascii="Times New Roman" w:hAnsi="Times New Roman" w:cs="Times New Roman"/>
          <w:color w:val="000000" w:themeColor="text1"/>
          <w:szCs w:val="21"/>
        </w:rPr>
        <w:t>Luo</w:t>
      </w:r>
      <w:proofErr w:type="spellEnd"/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="009D2644" w:rsidRPr="00011D8A">
        <w:rPr>
          <w:rFonts w:ascii="Times New Roman" w:hAnsi="Times New Roman" w:cs="Times New Roman"/>
          <w:color w:val="000000" w:themeColor="text1"/>
          <w:szCs w:val="21"/>
        </w:rPr>
        <w:t xml:space="preserve">W.B.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Chen,</w:t>
      </w:r>
      <w:r w:rsidR="009D2644" w:rsidRPr="00011D8A">
        <w:rPr>
          <w:rFonts w:ascii="Times New Roman" w:hAnsi="Times New Roman" w:cs="Times New Roman"/>
          <w:color w:val="000000" w:themeColor="text1"/>
          <w:szCs w:val="21"/>
        </w:rPr>
        <w:t xml:space="preserve"> W.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Zhou, </w:t>
      </w:r>
      <w:r w:rsidR="009D2644" w:rsidRPr="00011D8A">
        <w:rPr>
          <w:rFonts w:ascii="Times New Roman" w:hAnsi="Times New Roman" w:cs="Times New Roman"/>
          <w:color w:val="000000" w:themeColor="text1"/>
          <w:szCs w:val="21"/>
        </w:rPr>
        <w:t xml:space="preserve">L.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Long, </w:t>
      </w:r>
      <w:r w:rsidR="009D2644" w:rsidRPr="00011D8A">
        <w:rPr>
          <w:rFonts w:ascii="Times New Roman" w:hAnsi="Times New Roman" w:cs="Times New Roman"/>
          <w:color w:val="000000" w:themeColor="text1"/>
          <w:szCs w:val="21"/>
        </w:rPr>
        <w:t xml:space="preserve">L.W.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Deng, </w:t>
      </w:r>
      <w:r w:rsidR="0097373C" w:rsidRPr="00011D8A">
        <w:rPr>
          <w:rFonts w:ascii="Times New Roman" w:hAnsi="Times New Roman" w:cs="Times New Roman"/>
          <w:color w:val="000000" w:themeColor="text1"/>
          <w:szCs w:val="21"/>
        </w:rPr>
        <w:t xml:space="preserve">P.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Xiao, </w:t>
      </w:r>
      <w:r w:rsidR="0097373C" w:rsidRPr="00011D8A">
        <w:rPr>
          <w:rFonts w:ascii="Times New Roman" w:hAnsi="Times New Roman" w:cs="Times New Roman"/>
          <w:color w:val="000000" w:themeColor="text1"/>
          <w:szCs w:val="21"/>
        </w:rPr>
        <w:t xml:space="preserve">and Y.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Li, Carbon Fiber/Si3N4 </w:t>
      </w:r>
      <w:r w:rsidR="0097373C" w:rsidRPr="00011D8A">
        <w:rPr>
          <w:rFonts w:ascii="Times New Roman" w:hAnsi="Times New Roman" w:cs="Times New Roman"/>
          <w:color w:val="000000" w:themeColor="text1"/>
          <w:szCs w:val="21"/>
        </w:rPr>
        <w:t>c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omposites with </w:t>
      </w:r>
      <w:proofErr w:type="spellStart"/>
      <w:r w:rsidRPr="00011D8A">
        <w:rPr>
          <w:rFonts w:ascii="Times New Roman" w:hAnsi="Times New Roman" w:cs="Times New Roman"/>
          <w:color w:val="000000" w:themeColor="text1"/>
          <w:szCs w:val="21"/>
        </w:rPr>
        <w:t>SiC</w:t>
      </w:r>
      <w:proofErr w:type="spellEnd"/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proofErr w:type="spellStart"/>
      <w:r w:rsidR="0097373C" w:rsidRPr="00011D8A">
        <w:rPr>
          <w:rFonts w:ascii="Times New Roman" w:hAnsi="Times New Roman" w:cs="Times New Roman"/>
          <w:color w:val="000000" w:themeColor="text1"/>
          <w:szCs w:val="21"/>
        </w:rPr>
        <w:t>n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anofiber</w:t>
      </w:r>
      <w:proofErr w:type="spellEnd"/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97373C" w:rsidRPr="00011D8A">
        <w:rPr>
          <w:rFonts w:ascii="Times New Roman" w:hAnsi="Times New Roman" w:cs="Times New Roman"/>
          <w:color w:val="000000" w:themeColor="text1"/>
          <w:szCs w:val="21"/>
        </w:rPr>
        <w:t>i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nterphase for</w:t>
      </w: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97373C" w:rsidRPr="00011D8A">
        <w:rPr>
          <w:rFonts w:ascii="Times New Roman" w:hAnsi="Times New Roman" w:cs="Times New Roman"/>
          <w:color w:val="000000" w:themeColor="text1"/>
          <w:szCs w:val="21"/>
        </w:rPr>
        <w:t>e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nhanced </w:t>
      </w:r>
      <w:r w:rsidR="0097373C" w:rsidRPr="00011D8A">
        <w:rPr>
          <w:rFonts w:ascii="Times New Roman" w:hAnsi="Times New Roman" w:cs="Times New Roman"/>
          <w:color w:val="000000" w:themeColor="text1"/>
          <w:szCs w:val="21"/>
        </w:rPr>
        <w:t>m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icrowave </w:t>
      </w:r>
      <w:r w:rsidR="0097373C" w:rsidRPr="00011D8A">
        <w:rPr>
          <w:rFonts w:ascii="Times New Roman" w:hAnsi="Times New Roman" w:cs="Times New Roman"/>
          <w:color w:val="000000" w:themeColor="text1"/>
          <w:szCs w:val="21"/>
        </w:rPr>
        <w:t>a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bsorption </w:t>
      </w:r>
      <w:r w:rsidR="0097373C" w:rsidRPr="00011D8A">
        <w:rPr>
          <w:rFonts w:ascii="Times New Roman" w:hAnsi="Times New Roman" w:cs="Times New Roman"/>
          <w:color w:val="000000" w:themeColor="text1"/>
          <w:szCs w:val="21"/>
        </w:rPr>
        <w:t>p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roperties</w:t>
      </w:r>
      <w:r w:rsidR="0097373C" w:rsidRPr="00011D8A">
        <w:rPr>
          <w:rFonts w:ascii="Times New Roman" w:hAnsi="Times New Roman" w:cs="Times New Roman"/>
          <w:color w:val="000000" w:themeColor="text1"/>
          <w:szCs w:val="21"/>
        </w:rPr>
        <w:t>,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>Ceram. Int.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, 43</w:t>
      </w:r>
      <w:r w:rsidR="009D2644" w:rsidRPr="00011D8A">
        <w:rPr>
          <w:rFonts w:ascii="Times New Roman" w:hAnsi="Times New Roman" w:cs="Times New Roman"/>
          <w:color w:val="000000" w:themeColor="text1"/>
          <w:szCs w:val="21"/>
        </w:rPr>
        <w:t xml:space="preserve">(2017), No. 15, </w:t>
      </w:r>
      <w:r w:rsidR="00223A74" w:rsidRPr="00011D8A">
        <w:rPr>
          <w:rFonts w:ascii="Times New Roman" w:hAnsi="Times New Roman" w:cs="Times New Roman"/>
          <w:color w:val="000000" w:themeColor="text1"/>
          <w:szCs w:val="21"/>
        </w:rPr>
        <w:t>p</w:t>
      </w:r>
      <w:r w:rsidR="009D2644" w:rsidRPr="00011D8A">
        <w:rPr>
          <w:rFonts w:ascii="Times New Roman" w:hAnsi="Times New Roman" w:cs="Times New Roman"/>
          <w:color w:val="000000" w:themeColor="text1"/>
          <w:szCs w:val="21"/>
        </w:rPr>
        <w:t>.</w:t>
      </w: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12328.</w:t>
      </w:r>
    </w:p>
    <w:p w14:paraId="2AD8D369" w14:textId="7C2E7F34" w:rsidR="00F84A06" w:rsidRPr="00011D8A" w:rsidRDefault="00F84A06" w:rsidP="00393CBB">
      <w:pPr>
        <w:spacing w:line="480" w:lineRule="auto"/>
        <w:ind w:left="420" w:hangingChars="200" w:hanging="420"/>
        <w:rPr>
          <w:rFonts w:ascii="Times New Roman" w:hAnsi="Times New Roman" w:cs="Times New Roman"/>
          <w:color w:val="000000" w:themeColor="text1"/>
          <w:szCs w:val="21"/>
        </w:rPr>
      </w:pPr>
      <w:r w:rsidRPr="00011D8A">
        <w:rPr>
          <w:rFonts w:ascii="Times New Roman" w:hAnsi="Times New Roman" w:cs="Times New Roman"/>
          <w:color w:val="000000" w:themeColor="text1"/>
          <w:szCs w:val="21"/>
        </w:rPr>
        <w:t>[</w:t>
      </w:r>
      <w:r w:rsidR="00803682" w:rsidRPr="00011D8A">
        <w:rPr>
          <w:rFonts w:ascii="Times New Roman" w:hAnsi="Times New Roman" w:cs="Times New Roman"/>
          <w:color w:val="000000" w:themeColor="text1"/>
          <w:szCs w:val="21"/>
        </w:rPr>
        <w:t>10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] </w:t>
      </w:r>
      <w:r w:rsidR="0097373C" w:rsidRPr="00011D8A">
        <w:rPr>
          <w:rFonts w:ascii="Times New Roman" w:hAnsi="Times New Roman" w:cs="Times New Roman"/>
          <w:color w:val="000000" w:themeColor="text1"/>
          <w:szCs w:val="21"/>
        </w:rPr>
        <w:t xml:space="preserve">F. </w:t>
      </w:r>
      <w:proofErr w:type="spellStart"/>
      <w:r w:rsidRPr="00011D8A">
        <w:rPr>
          <w:rFonts w:ascii="Times New Roman" w:hAnsi="Times New Roman" w:cs="Times New Roman"/>
          <w:color w:val="000000" w:themeColor="text1"/>
          <w:szCs w:val="21"/>
        </w:rPr>
        <w:t>Movassagh-Alanagh</w:t>
      </w:r>
      <w:proofErr w:type="spellEnd"/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="0097373C" w:rsidRPr="00011D8A">
        <w:rPr>
          <w:rFonts w:ascii="Times New Roman" w:hAnsi="Times New Roman" w:cs="Times New Roman"/>
          <w:color w:val="000000" w:themeColor="text1"/>
          <w:szCs w:val="21"/>
        </w:rPr>
        <w:t xml:space="preserve">A.B. </w:t>
      </w:r>
      <w:proofErr w:type="spellStart"/>
      <w:r w:rsidRPr="00011D8A">
        <w:rPr>
          <w:rFonts w:ascii="Times New Roman" w:hAnsi="Times New Roman" w:cs="Times New Roman"/>
          <w:color w:val="000000" w:themeColor="text1"/>
          <w:szCs w:val="21"/>
        </w:rPr>
        <w:t>Khiabani</w:t>
      </w:r>
      <w:proofErr w:type="spellEnd"/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="0097373C" w:rsidRPr="00011D8A">
        <w:rPr>
          <w:rFonts w:ascii="Times New Roman" w:hAnsi="Times New Roman" w:cs="Times New Roman"/>
          <w:color w:val="000000" w:themeColor="text1"/>
          <w:szCs w:val="21"/>
        </w:rPr>
        <w:t xml:space="preserve">and H. </w:t>
      </w:r>
      <w:proofErr w:type="spellStart"/>
      <w:r w:rsidRPr="00011D8A">
        <w:rPr>
          <w:rFonts w:ascii="Times New Roman" w:hAnsi="Times New Roman" w:cs="Times New Roman"/>
          <w:color w:val="000000" w:themeColor="text1"/>
          <w:szCs w:val="21"/>
        </w:rPr>
        <w:t>Salimkhani</w:t>
      </w:r>
      <w:proofErr w:type="spellEnd"/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, Improvement in </w:t>
      </w:r>
      <w:r w:rsidR="0097373C" w:rsidRPr="00011D8A">
        <w:rPr>
          <w:rFonts w:ascii="Times New Roman" w:hAnsi="Times New Roman" w:cs="Times New Roman"/>
          <w:color w:val="000000" w:themeColor="text1"/>
          <w:szCs w:val="21"/>
        </w:rPr>
        <w:t>m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agnetic and </w:t>
      </w:r>
      <w:r w:rsidR="0097373C" w:rsidRPr="00011D8A">
        <w:rPr>
          <w:rFonts w:ascii="Times New Roman" w:hAnsi="Times New Roman" w:cs="Times New Roman"/>
          <w:color w:val="000000" w:themeColor="text1"/>
          <w:szCs w:val="21"/>
        </w:rPr>
        <w:t>m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icrowave </w:t>
      </w:r>
      <w:r w:rsidR="0097373C" w:rsidRPr="00011D8A">
        <w:rPr>
          <w:rFonts w:ascii="Times New Roman" w:hAnsi="Times New Roman" w:cs="Times New Roman"/>
          <w:color w:val="000000" w:themeColor="text1"/>
          <w:szCs w:val="21"/>
        </w:rPr>
        <w:t>a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bsorption </w:t>
      </w:r>
      <w:r w:rsidR="0097373C" w:rsidRPr="00011D8A">
        <w:rPr>
          <w:rFonts w:ascii="Times New Roman" w:hAnsi="Times New Roman" w:cs="Times New Roman"/>
          <w:color w:val="000000" w:themeColor="text1"/>
          <w:szCs w:val="21"/>
        </w:rPr>
        <w:t>p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roperties of</w:t>
      </w: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97373C" w:rsidRPr="00011D8A">
        <w:rPr>
          <w:rFonts w:ascii="Times New Roman" w:hAnsi="Times New Roman" w:cs="Times New Roman"/>
          <w:color w:val="000000" w:themeColor="text1"/>
          <w:szCs w:val="21"/>
        </w:rPr>
        <w:t>n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ano-Fe</w:t>
      </w:r>
      <w:r w:rsidRPr="00011D8A">
        <w:rPr>
          <w:rFonts w:ascii="Times New Roman" w:hAnsi="Times New Roman" w:cs="Times New Roman"/>
          <w:color w:val="000000" w:themeColor="text1"/>
          <w:szCs w:val="21"/>
          <w:vertAlign w:val="subscript"/>
        </w:rPr>
        <w:t>3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O</w:t>
      </w:r>
      <w:r w:rsidRPr="00011D8A">
        <w:rPr>
          <w:rFonts w:ascii="Times New Roman" w:hAnsi="Times New Roman" w:cs="Times New Roman"/>
          <w:color w:val="000000" w:themeColor="text1"/>
          <w:szCs w:val="21"/>
          <w:vertAlign w:val="subscript"/>
        </w:rPr>
        <w:t>4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@CFs </w:t>
      </w:r>
      <w:r w:rsidR="0097373C" w:rsidRPr="00011D8A">
        <w:rPr>
          <w:rFonts w:ascii="Times New Roman" w:hAnsi="Times New Roman" w:cs="Times New Roman"/>
          <w:color w:val="000000" w:themeColor="text1"/>
          <w:szCs w:val="21"/>
        </w:rPr>
        <w:t>c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omposites </w:t>
      </w:r>
      <w:r w:rsidR="0097373C" w:rsidRPr="00011D8A">
        <w:rPr>
          <w:rFonts w:ascii="Times New Roman" w:hAnsi="Times New Roman" w:cs="Times New Roman"/>
          <w:color w:val="000000" w:themeColor="text1"/>
          <w:szCs w:val="21"/>
        </w:rPr>
        <w:t>u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sing a </w:t>
      </w:r>
      <w:r w:rsidR="0097373C" w:rsidRPr="00011D8A">
        <w:rPr>
          <w:rFonts w:ascii="Times New Roman" w:hAnsi="Times New Roman" w:cs="Times New Roman"/>
          <w:color w:val="000000" w:themeColor="text1"/>
          <w:szCs w:val="21"/>
        </w:rPr>
        <w:t>m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odified </w:t>
      </w:r>
      <w:r w:rsidR="0097373C" w:rsidRPr="00011D8A">
        <w:rPr>
          <w:rFonts w:ascii="Times New Roman" w:hAnsi="Times New Roman" w:cs="Times New Roman"/>
          <w:color w:val="000000" w:themeColor="text1"/>
          <w:szCs w:val="21"/>
        </w:rPr>
        <w:t>m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ulti-Step EPD</w:t>
      </w: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97373C" w:rsidRPr="00011D8A">
        <w:rPr>
          <w:rFonts w:ascii="Times New Roman" w:hAnsi="Times New Roman" w:cs="Times New Roman"/>
          <w:color w:val="000000" w:themeColor="text1"/>
          <w:szCs w:val="21"/>
        </w:rPr>
        <w:t>p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rocess</w:t>
      </w:r>
      <w:r w:rsidR="0097373C" w:rsidRPr="00011D8A">
        <w:rPr>
          <w:rFonts w:ascii="Times New Roman" w:hAnsi="Times New Roman" w:cs="Times New Roman"/>
          <w:color w:val="000000" w:themeColor="text1"/>
          <w:szCs w:val="21"/>
        </w:rPr>
        <w:t>,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>Appl. Surf. Sci.</w:t>
      </w:r>
      <w:r w:rsidR="0097373C" w:rsidRPr="00011D8A">
        <w:rPr>
          <w:rFonts w:ascii="Times New Roman" w:hAnsi="Times New Roman" w:cs="Times New Roman"/>
          <w:color w:val="000000" w:themeColor="text1"/>
          <w:szCs w:val="21"/>
        </w:rPr>
        <w:t>,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420</w:t>
      </w:r>
      <w:r w:rsidR="0097373C" w:rsidRPr="00011D8A">
        <w:rPr>
          <w:rFonts w:ascii="Times New Roman" w:hAnsi="Times New Roman" w:cs="Times New Roman"/>
          <w:color w:val="000000" w:themeColor="text1"/>
          <w:szCs w:val="21"/>
        </w:rPr>
        <w:t>(2017)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="00223A74" w:rsidRPr="00011D8A">
        <w:rPr>
          <w:rFonts w:ascii="Times New Roman" w:hAnsi="Times New Roman" w:cs="Times New Roman"/>
          <w:color w:val="000000" w:themeColor="text1"/>
          <w:szCs w:val="21"/>
        </w:rPr>
        <w:t>p</w:t>
      </w:r>
      <w:r w:rsidR="0097373C" w:rsidRPr="00011D8A"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726.</w:t>
      </w:r>
    </w:p>
    <w:p w14:paraId="4DB194D5" w14:textId="1F4A39FB" w:rsidR="008304BD" w:rsidRPr="00011D8A" w:rsidRDefault="00F84A06" w:rsidP="00393CBB">
      <w:pPr>
        <w:spacing w:line="480" w:lineRule="auto"/>
        <w:ind w:left="420" w:hangingChars="200" w:hanging="420"/>
        <w:rPr>
          <w:rFonts w:ascii="Times New Roman" w:hAnsi="Times New Roman" w:cs="Times New Roman"/>
          <w:color w:val="000000" w:themeColor="text1"/>
          <w:szCs w:val="21"/>
        </w:rPr>
      </w:pPr>
      <w:r w:rsidRPr="00011D8A">
        <w:rPr>
          <w:rFonts w:ascii="Times New Roman" w:hAnsi="Times New Roman" w:cs="Times New Roman"/>
          <w:color w:val="000000" w:themeColor="text1"/>
          <w:szCs w:val="21"/>
        </w:rPr>
        <w:t>[</w:t>
      </w:r>
      <w:r w:rsidR="00803682" w:rsidRPr="00011D8A">
        <w:rPr>
          <w:rFonts w:ascii="Times New Roman" w:hAnsi="Times New Roman" w:cs="Times New Roman"/>
          <w:color w:val="000000" w:themeColor="text1"/>
          <w:szCs w:val="21"/>
        </w:rPr>
        <w:t>11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] </w:t>
      </w:r>
      <w:r w:rsidR="00C42AB8" w:rsidRPr="00011D8A">
        <w:rPr>
          <w:rFonts w:ascii="Times New Roman" w:hAnsi="Times New Roman" w:cs="Times New Roman"/>
          <w:color w:val="000000" w:themeColor="text1"/>
          <w:szCs w:val="21"/>
        </w:rPr>
        <w:t xml:space="preserve">W.J.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Xing, </w:t>
      </w:r>
      <w:r w:rsidR="00C42AB8" w:rsidRPr="00011D8A">
        <w:rPr>
          <w:rFonts w:ascii="Times New Roman" w:hAnsi="Times New Roman" w:cs="Times New Roman"/>
          <w:color w:val="000000" w:themeColor="text1"/>
          <w:szCs w:val="21"/>
        </w:rPr>
        <w:t xml:space="preserve">P.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Li, </w:t>
      </w:r>
      <w:r w:rsidR="00C42AB8" w:rsidRPr="00011D8A">
        <w:rPr>
          <w:rFonts w:ascii="Times New Roman" w:hAnsi="Times New Roman" w:cs="Times New Roman"/>
          <w:color w:val="000000" w:themeColor="text1"/>
          <w:szCs w:val="21"/>
        </w:rPr>
        <w:t xml:space="preserve">H.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Wang, </w:t>
      </w:r>
      <w:r w:rsidR="00C42AB8" w:rsidRPr="00011D8A">
        <w:rPr>
          <w:rFonts w:ascii="Times New Roman" w:hAnsi="Times New Roman" w:cs="Times New Roman"/>
          <w:color w:val="000000" w:themeColor="text1"/>
          <w:szCs w:val="21"/>
        </w:rPr>
        <w:t xml:space="preserve">Q.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Lei, </w:t>
      </w:r>
      <w:r w:rsidR="00C42AB8" w:rsidRPr="00011D8A">
        <w:rPr>
          <w:rFonts w:ascii="Times New Roman" w:hAnsi="Times New Roman" w:cs="Times New Roman"/>
          <w:color w:val="000000" w:themeColor="text1"/>
          <w:szCs w:val="21"/>
        </w:rPr>
        <w:t xml:space="preserve">Y.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Huang, </w:t>
      </w:r>
      <w:r w:rsidR="00C42AB8" w:rsidRPr="00011D8A">
        <w:rPr>
          <w:rFonts w:ascii="Times New Roman" w:hAnsi="Times New Roman" w:cs="Times New Roman"/>
          <w:color w:val="000000" w:themeColor="text1"/>
          <w:szCs w:val="21"/>
        </w:rPr>
        <w:t xml:space="preserve">J.L.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Fan, </w:t>
      </w:r>
      <w:r w:rsidR="00C42AB8" w:rsidRPr="00011D8A">
        <w:rPr>
          <w:rFonts w:ascii="Times New Roman" w:hAnsi="Times New Roman" w:cs="Times New Roman"/>
          <w:color w:val="000000" w:themeColor="text1"/>
          <w:szCs w:val="21"/>
        </w:rPr>
        <w:t xml:space="preserve">and G.L. </w:t>
      </w:r>
      <w:proofErr w:type="spellStart"/>
      <w:r w:rsidRPr="00011D8A">
        <w:rPr>
          <w:rFonts w:ascii="Times New Roman" w:hAnsi="Times New Roman" w:cs="Times New Roman"/>
          <w:color w:val="000000" w:themeColor="text1"/>
          <w:szCs w:val="21"/>
        </w:rPr>
        <w:t>Xu</w:t>
      </w:r>
      <w:proofErr w:type="spellEnd"/>
      <w:r w:rsidRPr="00011D8A">
        <w:rPr>
          <w:rFonts w:ascii="Times New Roman" w:hAnsi="Times New Roman" w:cs="Times New Roman"/>
          <w:color w:val="000000" w:themeColor="text1"/>
          <w:szCs w:val="21"/>
        </w:rPr>
        <w:t>, The</w:t>
      </w: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C42AB8" w:rsidRPr="00011D8A">
        <w:rPr>
          <w:rFonts w:ascii="Times New Roman" w:hAnsi="Times New Roman" w:cs="Times New Roman"/>
          <w:color w:val="000000" w:themeColor="text1"/>
          <w:szCs w:val="21"/>
        </w:rPr>
        <w:t>s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imilar </w:t>
      </w:r>
      <w:proofErr w:type="spellStart"/>
      <w:r w:rsidR="005A307B" w:rsidRPr="00011D8A">
        <w:rPr>
          <w:rFonts w:ascii="Times New Roman" w:hAnsi="Times New Roman" w:cs="Times New Roman"/>
          <w:color w:val="000000" w:themeColor="text1"/>
          <w:szCs w:val="21"/>
        </w:rPr>
        <w:t>c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ole-</w:t>
      </w:r>
      <w:r w:rsidR="005A307B" w:rsidRPr="00011D8A">
        <w:rPr>
          <w:rFonts w:ascii="Times New Roman" w:hAnsi="Times New Roman" w:cs="Times New Roman"/>
          <w:color w:val="000000" w:themeColor="text1"/>
          <w:szCs w:val="21"/>
        </w:rPr>
        <w:t>c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ole</w:t>
      </w:r>
      <w:proofErr w:type="spellEnd"/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C42AB8" w:rsidRPr="00011D8A">
        <w:rPr>
          <w:rFonts w:ascii="Times New Roman" w:hAnsi="Times New Roman" w:cs="Times New Roman"/>
          <w:color w:val="000000" w:themeColor="text1"/>
          <w:szCs w:val="21"/>
        </w:rPr>
        <w:lastRenderedPageBreak/>
        <w:t>s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emicircles and </w:t>
      </w:r>
      <w:r w:rsidR="00C42AB8" w:rsidRPr="00011D8A">
        <w:rPr>
          <w:rFonts w:ascii="Times New Roman" w:hAnsi="Times New Roman" w:cs="Times New Roman"/>
          <w:color w:val="000000" w:themeColor="text1"/>
          <w:szCs w:val="21"/>
        </w:rPr>
        <w:t>m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icrowave </w:t>
      </w:r>
      <w:r w:rsidR="00C42AB8" w:rsidRPr="00011D8A">
        <w:rPr>
          <w:rFonts w:ascii="Times New Roman" w:hAnsi="Times New Roman" w:cs="Times New Roman"/>
          <w:color w:val="000000" w:themeColor="text1"/>
          <w:szCs w:val="21"/>
        </w:rPr>
        <w:t>a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bsorption of</w:t>
      </w: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C42AB8" w:rsidRPr="00011D8A">
        <w:rPr>
          <w:rFonts w:ascii="Times New Roman" w:hAnsi="Times New Roman" w:cs="Times New Roman"/>
          <w:color w:val="000000" w:themeColor="text1"/>
          <w:szCs w:val="21"/>
        </w:rPr>
        <w:t>h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exagonal Co/C </w:t>
      </w:r>
      <w:r w:rsidR="00C42AB8" w:rsidRPr="00011D8A">
        <w:rPr>
          <w:rFonts w:ascii="Times New Roman" w:hAnsi="Times New Roman" w:cs="Times New Roman"/>
          <w:color w:val="000000" w:themeColor="text1"/>
          <w:szCs w:val="21"/>
        </w:rPr>
        <w:t>c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omposites</w:t>
      </w:r>
      <w:r w:rsidR="00C42AB8" w:rsidRPr="00011D8A">
        <w:rPr>
          <w:rFonts w:ascii="Times New Roman" w:hAnsi="Times New Roman" w:cs="Times New Roman"/>
          <w:color w:val="000000" w:themeColor="text1"/>
          <w:szCs w:val="21"/>
        </w:rPr>
        <w:t>,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>J. Alloy</w:t>
      </w:r>
      <w:r w:rsidR="00494372">
        <w:rPr>
          <w:rFonts w:ascii="Times New Roman" w:hAnsi="Times New Roman" w:cs="Times New Roman" w:hint="eastAsia"/>
          <w:i/>
          <w:iCs/>
          <w:color w:val="000000" w:themeColor="text1"/>
          <w:szCs w:val="21"/>
        </w:rPr>
        <w:t>s</w:t>
      </w:r>
      <w:r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 xml:space="preserve"> Compd.</w:t>
      </w:r>
      <w:r w:rsidR="00C42AB8" w:rsidRPr="00011D8A">
        <w:rPr>
          <w:rFonts w:ascii="Times New Roman" w:hAnsi="Times New Roman" w:cs="Times New Roman"/>
          <w:color w:val="000000" w:themeColor="text1"/>
          <w:szCs w:val="21"/>
        </w:rPr>
        <w:t>,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750</w:t>
      </w:r>
      <w:r w:rsidR="00C42AB8" w:rsidRPr="00011D8A">
        <w:rPr>
          <w:rFonts w:ascii="Times New Roman" w:hAnsi="Times New Roman" w:cs="Times New Roman"/>
          <w:color w:val="000000" w:themeColor="text1"/>
          <w:szCs w:val="21"/>
        </w:rPr>
        <w:t>(2018),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223A74" w:rsidRPr="00011D8A">
        <w:rPr>
          <w:rFonts w:ascii="Times New Roman" w:hAnsi="Times New Roman" w:cs="Times New Roman"/>
          <w:color w:val="000000" w:themeColor="text1"/>
          <w:szCs w:val="21"/>
        </w:rPr>
        <w:t>p</w:t>
      </w:r>
      <w:r w:rsidR="00C42AB8" w:rsidRPr="00011D8A"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917.</w:t>
      </w:r>
    </w:p>
    <w:p w14:paraId="6F84FC65" w14:textId="7123A779" w:rsidR="00803682" w:rsidRPr="00011D8A" w:rsidRDefault="00803682" w:rsidP="00393CBB">
      <w:pPr>
        <w:spacing w:line="480" w:lineRule="auto"/>
        <w:ind w:left="420" w:hangingChars="200" w:hanging="420"/>
        <w:rPr>
          <w:rFonts w:ascii="Times New Roman" w:hAnsi="Times New Roman" w:cs="Times New Roman"/>
          <w:color w:val="000000" w:themeColor="text1"/>
          <w:szCs w:val="21"/>
        </w:rPr>
      </w:pP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>[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12]</w:t>
      </w:r>
      <w:r w:rsidR="00BD2FC4"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7B7DE7" w:rsidRPr="00011D8A">
        <w:rPr>
          <w:rFonts w:ascii="Times New Roman" w:hAnsi="Times New Roman" w:cs="Times New Roman"/>
          <w:color w:val="000000" w:themeColor="text1"/>
          <w:szCs w:val="21"/>
        </w:rPr>
        <w:t xml:space="preserve">K. </w:t>
      </w:r>
      <w:proofErr w:type="spellStart"/>
      <w:r w:rsidR="00BD2FC4" w:rsidRPr="00011D8A">
        <w:rPr>
          <w:rFonts w:ascii="Times New Roman" w:hAnsi="Times New Roman" w:cs="Times New Roman"/>
          <w:color w:val="000000" w:themeColor="text1"/>
          <w:szCs w:val="21"/>
        </w:rPr>
        <w:t>Sooklal</w:t>
      </w:r>
      <w:proofErr w:type="spellEnd"/>
      <w:r w:rsidR="00BD2FC4" w:rsidRPr="00011D8A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="007B7DE7" w:rsidRPr="00011D8A">
        <w:rPr>
          <w:rFonts w:ascii="Times New Roman" w:hAnsi="Times New Roman" w:cs="Times New Roman"/>
          <w:color w:val="000000" w:themeColor="text1"/>
          <w:szCs w:val="21"/>
        </w:rPr>
        <w:t xml:space="preserve">B.S. </w:t>
      </w:r>
      <w:r w:rsidR="00BD2FC4" w:rsidRPr="00011D8A">
        <w:rPr>
          <w:rFonts w:ascii="Times New Roman" w:hAnsi="Times New Roman" w:cs="Times New Roman"/>
          <w:color w:val="000000" w:themeColor="text1"/>
          <w:szCs w:val="21"/>
        </w:rPr>
        <w:t xml:space="preserve">Cullum, </w:t>
      </w:r>
      <w:r w:rsidR="007B7DE7" w:rsidRPr="00011D8A">
        <w:rPr>
          <w:rFonts w:ascii="Times New Roman" w:hAnsi="Times New Roman" w:cs="Times New Roman"/>
          <w:color w:val="000000" w:themeColor="text1"/>
          <w:szCs w:val="21"/>
        </w:rPr>
        <w:t xml:space="preserve">S.M. </w:t>
      </w:r>
      <w:r w:rsidR="00BD2FC4" w:rsidRPr="00011D8A">
        <w:rPr>
          <w:rFonts w:ascii="Times New Roman" w:hAnsi="Times New Roman" w:cs="Times New Roman"/>
          <w:color w:val="000000" w:themeColor="text1"/>
          <w:szCs w:val="21"/>
        </w:rPr>
        <w:t>Angel,</w:t>
      </w:r>
      <w:r w:rsidR="007B7DE7" w:rsidRPr="00011D8A">
        <w:rPr>
          <w:rFonts w:ascii="Times New Roman" w:eastAsia="微软雅黑" w:hAnsi="Times New Roman" w:cs="Times New Roman"/>
          <w:color w:val="000000" w:themeColor="text1"/>
          <w:szCs w:val="21"/>
        </w:rPr>
        <w:t> </w:t>
      </w:r>
      <w:r w:rsidR="005036C6" w:rsidRPr="00011D8A">
        <w:rPr>
          <w:rFonts w:ascii="Times New Roman" w:eastAsia="微软雅黑" w:hAnsi="Times New Roman" w:cs="Times New Roman"/>
          <w:color w:val="000000" w:themeColor="text1"/>
          <w:szCs w:val="21"/>
        </w:rPr>
        <w:t xml:space="preserve">and </w:t>
      </w:r>
      <w:r w:rsidR="007B7DE7" w:rsidRPr="00011D8A">
        <w:rPr>
          <w:rFonts w:ascii="Times New Roman" w:eastAsia="微软雅黑" w:hAnsi="Times New Roman" w:cs="Times New Roman" w:hint="eastAsia"/>
          <w:color w:val="000000" w:themeColor="text1"/>
          <w:szCs w:val="21"/>
        </w:rPr>
        <w:t>C</w:t>
      </w:r>
      <w:r w:rsidR="007B7DE7" w:rsidRPr="00011D8A">
        <w:rPr>
          <w:rFonts w:ascii="Times New Roman" w:eastAsia="微软雅黑" w:hAnsi="Times New Roman" w:cs="Times New Roman"/>
          <w:color w:val="000000" w:themeColor="text1"/>
          <w:szCs w:val="21"/>
        </w:rPr>
        <w:t>.</w:t>
      </w:r>
      <w:r w:rsidR="007B7DE7" w:rsidRPr="00011D8A">
        <w:rPr>
          <w:rFonts w:ascii="Times New Roman" w:eastAsia="微软雅黑" w:hAnsi="Times New Roman" w:cs="Times New Roman" w:hint="eastAsia"/>
          <w:color w:val="000000" w:themeColor="text1"/>
          <w:szCs w:val="21"/>
        </w:rPr>
        <w:t>J</w:t>
      </w:r>
      <w:r w:rsidR="007B7DE7" w:rsidRPr="00011D8A">
        <w:rPr>
          <w:rFonts w:ascii="Times New Roman" w:eastAsia="微软雅黑" w:hAnsi="Times New Roman" w:cs="Times New Roman"/>
          <w:color w:val="000000" w:themeColor="text1"/>
          <w:szCs w:val="21"/>
        </w:rPr>
        <w:t>.</w:t>
      </w:r>
      <w:r w:rsidR="00334BC6" w:rsidRPr="00011D8A">
        <w:rPr>
          <w:rFonts w:ascii="Times New Roman" w:eastAsia="微软雅黑" w:hAnsi="Times New Roman" w:cs="Times New Roman"/>
          <w:color w:val="000000" w:themeColor="text1"/>
          <w:szCs w:val="21"/>
        </w:rPr>
        <w:t xml:space="preserve"> Murphy</w:t>
      </w:r>
      <w:r w:rsidR="008878AC" w:rsidRPr="00011D8A">
        <w:rPr>
          <w:rFonts w:ascii="Times New Roman" w:eastAsia="微软雅黑" w:hAnsi="Times New Roman" w:cs="Times New Roman"/>
          <w:color w:val="000000" w:themeColor="text1"/>
          <w:szCs w:val="21"/>
        </w:rPr>
        <w:t>,</w:t>
      </w:r>
      <w:r w:rsidR="00BD2FC4"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proofErr w:type="spellStart"/>
      <w:r w:rsidR="00BD2FC4" w:rsidRPr="00011D8A">
        <w:rPr>
          <w:rFonts w:ascii="Times New Roman" w:hAnsi="Times New Roman" w:cs="Times New Roman"/>
          <w:color w:val="000000" w:themeColor="text1"/>
          <w:szCs w:val="21"/>
        </w:rPr>
        <w:t>Photophysical</w:t>
      </w:r>
      <w:proofErr w:type="spellEnd"/>
      <w:r w:rsidR="00BD2FC4" w:rsidRPr="00011D8A">
        <w:rPr>
          <w:rFonts w:ascii="Times New Roman" w:hAnsi="Times New Roman" w:cs="Times New Roman"/>
          <w:color w:val="000000" w:themeColor="text1"/>
          <w:szCs w:val="21"/>
        </w:rPr>
        <w:t xml:space="preserve"> properties of </w:t>
      </w:r>
      <w:proofErr w:type="spellStart"/>
      <w:r w:rsidR="00BD2FC4" w:rsidRPr="00011D8A">
        <w:rPr>
          <w:rFonts w:ascii="Times New Roman" w:hAnsi="Times New Roman" w:cs="Times New Roman"/>
          <w:color w:val="000000" w:themeColor="text1"/>
          <w:szCs w:val="21"/>
        </w:rPr>
        <w:t>ZnS</w:t>
      </w:r>
      <w:proofErr w:type="spellEnd"/>
      <w:r w:rsidR="00BD2FC4"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proofErr w:type="spellStart"/>
      <w:r w:rsidR="00BD2FC4" w:rsidRPr="00011D8A">
        <w:rPr>
          <w:rFonts w:ascii="Times New Roman" w:hAnsi="Times New Roman" w:cs="Times New Roman"/>
          <w:color w:val="000000" w:themeColor="text1"/>
          <w:szCs w:val="21"/>
        </w:rPr>
        <w:t>nanoclusters</w:t>
      </w:r>
      <w:proofErr w:type="spellEnd"/>
      <w:r w:rsidR="00BD2FC4" w:rsidRPr="00011D8A">
        <w:rPr>
          <w:rFonts w:ascii="Times New Roman" w:hAnsi="Times New Roman" w:cs="Times New Roman"/>
          <w:color w:val="000000" w:themeColor="text1"/>
          <w:szCs w:val="21"/>
        </w:rPr>
        <w:t xml:space="preserve"> with spatially localized Mn</w:t>
      </w:r>
      <w:r w:rsidR="00BD2FC4" w:rsidRPr="00011D8A">
        <w:rPr>
          <w:rFonts w:ascii="Times New Roman" w:hAnsi="Times New Roman" w:cs="Times New Roman"/>
          <w:color w:val="000000" w:themeColor="text1"/>
          <w:szCs w:val="21"/>
          <w:vertAlign w:val="superscript"/>
        </w:rPr>
        <w:t>2+</w:t>
      </w:r>
      <w:r w:rsidR="00597E86" w:rsidRPr="00011D8A">
        <w:rPr>
          <w:rFonts w:ascii="Times New Roman" w:hAnsi="Times New Roman" w:cs="Times New Roman"/>
          <w:color w:val="000000" w:themeColor="text1"/>
          <w:szCs w:val="21"/>
        </w:rPr>
        <w:t>,</w:t>
      </w:r>
      <w:r w:rsidR="00BD2FC4"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BD2FC4"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>J</w:t>
      </w:r>
      <w:r w:rsidR="00972601"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>.</w:t>
      </w:r>
      <w:r w:rsidR="00BD2FC4"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 xml:space="preserve"> Phys</w:t>
      </w:r>
      <w:r w:rsidR="00972601"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>.</w:t>
      </w:r>
      <w:r w:rsidR="00BD2FC4"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 xml:space="preserve"> </w:t>
      </w:r>
      <w:r w:rsidR="007B7DE7"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>Chem</w:t>
      </w:r>
      <w:r w:rsidR="00972601"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>.</w:t>
      </w:r>
      <w:r w:rsidR="007B7DE7" w:rsidRPr="00011D8A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="00334BC6" w:rsidRPr="00011D8A">
        <w:rPr>
          <w:rFonts w:ascii="Times New Roman" w:hAnsi="Times New Roman" w:cs="Times New Roman"/>
          <w:color w:val="000000" w:themeColor="text1"/>
          <w:szCs w:val="21"/>
        </w:rPr>
        <w:t>100(</w:t>
      </w:r>
      <w:r w:rsidR="007B7DE7" w:rsidRPr="00011D8A">
        <w:rPr>
          <w:rFonts w:ascii="Times New Roman" w:hAnsi="Times New Roman" w:cs="Times New Roman"/>
          <w:color w:val="000000" w:themeColor="text1"/>
          <w:szCs w:val="21"/>
        </w:rPr>
        <w:t>1996</w:t>
      </w:r>
      <w:r w:rsidR="00334BC6" w:rsidRPr="00011D8A">
        <w:rPr>
          <w:rFonts w:ascii="Times New Roman" w:hAnsi="Times New Roman" w:cs="Times New Roman"/>
          <w:color w:val="000000" w:themeColor="text1"/>
          <w:szCs w:val="21"/>
        </w:rPr>
        <w:t>)</w:t>
      </w:r>
      <w:r w:rsidR="007B7DE7" w:rsidRPr="00011D8A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="00334BC6" w:rsidRPr="00011D8A">
        <w:rPr>
          <w:rFonts w:ascii="Times New Roman" w:hAnsi="Times New Roman" w:cs="Times New Roman"/>
          <w:color w:val="000000" w:themeColor="text1"/>
          <w:szCs w:val="21"/>
        </w:rPr>
        <w:t xml:space="preserve">No. </w:t>
      </w:r>
      <w:r w:rsidR="007B7DE7" w:rsidRPr="00011D8A">
        <w:rPr>
          <w:rFonts w:ascii="Times New Roman" w:hAnsi="Times New Roman" w:cs="Times New Roman"/>
          <w:color w:val="000000" w:themeColor="text1"/>
          <w:szCs w:val="21"/>
        </w:rPr>
        <w:t>11</w:t>
      </w:r>
      <w:r w:rsidR="00334BC6" w:rsidRPr="00011D8A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="00223A74" w:rsidRPr="00011D8A">
        <w:rPr>
          <w:rFonts w:ascii="Times New Roman" w:hAnsi="Times New Roman" w:cs="Times New Roman"/>
          <w:color w:val="000000" w:themeColor="text1"/>
          <w:szCs w:val="21"/>
        </w:rPr>
        <w:t>p</w:t>
      </w:r>
      <w:r w:rsidR="00334BC6" w:rsidRPr="00011D8A"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  <w:r w:rsidR="007B7DE7" w:rsidRPr="00011D8A">
        <w:rPr>
          <w:rFonts w:ascii="Times New Roman" w:hAnsi="Times New Roman" w:cs="Times New Roman"/>
          <w:color w:val="000000" w:themeColor="text1"/>
          <w:szCs w:val="21"/>
        </w:rPr>
        <w:t>4551.</w:t>
      </w:r>
    </w:p>
    <w:p w14:paraId="3CC858BE" w14:textId="0E8F97C8" w:rsidR="005036C6" w:rsidRPr="00011D8A" w:rsidRDefault="005036C6" w:rsidP="00393CBB">
      <w:pPr>
        <w:spacing w:line="480" w:lineRule="auto"/>
        <w:ind w:left="420" w:hangingChars="200" w:hanging="420"/>
        <w:rPr>
          <w:rFonts w:ascii="Times New Roman" w:hAnsi="Times New Roman" w:cs="Times New Roman"/>
          <w:color w:val="000000" w:themeColor="text1"/>
          <w:szCs w:val="21"/>
        </w:rPr>
      </w:pP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>[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13] L.X. Cao, Y.L. Lu, and D. Sun. Effect of preparation</w:t>
      </w:r>
      <w:r w:rsidR="002375F5"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condition on the crystal style and luminescence of </w:t>
      </w:r>
      <w:proofErr w:type="spellStart"/>
      <w:r w:rsidRPr="00011D8A">
        <w:rPr>
          <w:rFonts w:ascii="Times New Roman" w:hAnsi="Times New Roman" w:cs="Times New Roman"/>
          <w:color w:val="000000" w:themeColor="text1"/>
          <w:szCs w:val="21"/>
        </w:rPr>
        <w:t>Mn</w:t>
      </w:r>
      <w:proofErr w:type="spellEnd"/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-doped </w:t>
      </w:r>
      <w:proofErr w:type="spellStart"/>
      <w:r w:rsidRPr="00011D8A">
        <w:rPr>
          <w:rFonts w:ascii="Times New Roman" w:hAnsi="Times New Roman" w:cs="Times New Roman"/>
          <w:color w:val="000000" w:themeColor="text1"/>
          <w:szCs w:val="21"/>
        </w:rPr>
        <w:t>ZnS</w:t>
      </w:r>
      <w:proofErr w:type="spellEnd"/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nanoparticles</w:t>
      </w:r>
      <w:r w:rsidR="008878AC" w:rsidRPr="00011D8A">
        <w:rPr>
          <w:rFonts w:ascii="Times New Roman" w:hAnsi="Times New Roman" w:cs="Times New Roman"/>
          <w:color w:val="000000" w:themeColor="text1"/>
          <w:szCs w:val="21"/>
        </w:rPr>
        <w:t>,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>J</w:t>
      </w:r>
      <w:r w:rsidR="00597E86"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>.</w:t>
      </w:r>
      <w:r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 xml:space="preserve"> </w:t>
      </w:r>
      <w:proofErr w:type="spellStart"/>
      <w:r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>Funct</w:t>
      </w:r>
      <w:proofErr w:type="spellEnd"/>
      <w:r w:rsidR="00597E86"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>.</w:t>
      </w:r>
      <w:r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 xml:space="preserve"> </w:t>
      </w:r>
      <w:proofErr w:type="gramStart"/>
      <w:r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>Mater</w:t>
      </w:r>
      <w:r w:rsidR="00597E86"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>.</w:t>
      </w:r>
      <w:r w:rsidR="00972601" w:rsidRPr="00011D8A">
        <w:rPr>
          <w:rFonts w:ascii="Times New Roman" w:hAnsi="Times New Roman" w:cs="Times New Roman"/>
          <w:color w:val="000000" w:themeColor="text1"/>
          <w:szCs w:val="21"/>
        </w:rPr>
        <w:t>,</w:t>
      </w:r>
      <w:proofErr w:type="gramEnd"/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39(2008), No. 2, </w:t>
      </w:r>
      <w:r w:rsidR="00223A74" w:rsidRPr="00011D8A">
        <w:rPr>
          <w:rFonts w:ascii="Times New Roman" w:hAnsi="Times New Roman" w:cs="Times New Roman"/>
          <w:color w:val="000000" w:themeColor="text1"/>
          <w:szCs w:val="21"/>
        </w:rPr>
        <w:t>p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  <w:r w:rsidR="00B366BC" w:rsidRPr="00011D8A">
        <w:rPr>
          <w:rFonts w:ascii="Times New Roman" w:hAnsi="Times New Roman" w:cs="Times New Roman"/>
          <w:color w:val="000000" w:themeColor="text1"/>
          <w:szCs w:val="21"/>
        </w:rPr>
        <w:t>194.</w:t>
      </w:r>
    </w:p>
    <w:p w14:paraId="19EC6B7E" w14:textId="5921B0A2" w:rsidR="00912131" w:rsidRPr="00011D8A" w:rsidRDefault="00912131" w:rsidP="00393CBB">
      <w:pPr>
        <w:spacing w:line="480" w:lineRule="auto"/>
        <w:ind w:left="420" w:hangingChars="200" w:hanging="420"/>
        <w:rPr>
          <w:rFonts w:ascii="Times New Roman" w:hAnsi="Times New Roman" w:cs="Times New Roman"/>
          <w:color w:val="000000" w:themeColor="text1"/>
          <w:szCs w:val="21"/>
        </w:rPr>
      </w:pP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>[</w:t>
      </w:r>
      <w:r w:rsidR="00972601" w:rsidRPr="00011D8A">
        <w:rPr>
          <w:rFonts w:ascii="Times New Roman" w:hAnsi="Times New Roman" w:cs="Times New Roman"/>
          <w:color w:val="000000" w:themeColor="text1"/>
          <w:szCs w:val="21"/>
        </w:rPr>
        <w:t>14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] </w:t>
      </w:r>
      <w:r w:rsidR="00C42AB8" w:rsidRPr="00011D8A">
        <w:rPr>
          <w:rFonts w:ascii="Times New Roman" w:hAnsi="Times New Roman" w:cs="Times New Roman"/>
          <w:color w:val="000000" w:themeColor="text1"/>
          <w:szCs w:val="21"/>
        </w:rPr>
        <w:t xml:space="preserve">W.J.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Chen, </w:t>
      </w:r>
      <w:r w:rsidR="00C42AB8" w:rsidRPr="00011D8A">
        <w:rPr>
          <w:rFonts w:ascii="Times New Roman" w:hAnsi="Times New Roman" w:cs="Times New Roman"/>
          <w:color w:val="000000" w:themeColor="text1"/>
          <w:szCs w:val="21"/>
        </w:rPr>
        <w:t xml:space="preserve">H.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Zhao, </w:t>
      </w:r>
      <w:r w:rsidR="00C42AB8" w:rsidRPr="00011D8A">
        <w:rPr>
          <w:rFonts w:ascii="Times New Roman" w:hAnsi="Times New Roman" w:cs="Times New Roman"/>
          <w:color w:val="000000" w:themeColor="text1"/>
          <w:szCs w:val="21"/>
        </w:rPr>
        <w:t xml:space="preserve">B.B. </w:t>
      </w:r>
      <w:proofErr w:type="spellStart"/>
      <w:r w:rsidRPr="00011D8A">
        <w:rPr>
          <w:rFonts w:ascii="Times New Roman" w:hAnsi="Times New Roman" w:cs="Times New Roman"/>
          <w:color w:val="000000" w:themeColor="text1"/>
          <w:szCs w:val="21"/>
        </w:rPr>
        <w:t>Xu</w:t>
      </w:r>
      <w:proofErr w:type="spellEnd"/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="00C42AB8" w:rsidRPr="00011D8A">
        <w:rPr>
          <w:rFonts w:ascii="Times New Roman" w:hAnsi="Times New Roman" w:cs="Times New Roman"/>
          <w:color w:val="000000" w:themeColor="text1"/>
          <w:szCs w:val="21"/>
        </w:rPr>
        <w:t xml:space="preserve">Q.R.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Jiang, </w:t>
      </w:r>
      <w:r w:rsidR="00C42AB8" w:rsidRPr="00011D8A">
        <w:rPr>
          <w:rFonts w:ascii="Times New Roman" w:hAnsi="Times New Roman" w:cs="Times New Roman"/>
          <w:color w:val="000000" w:themeColor="text1"/>
          <w:szCs w:val="21"/>
        </w:rPr>
        <w:t xml:space="preserve">S.S. </w:t>
      </w:r>
      <w:proofErr w:type="spellStart"/>
      <w:r w:rsidRPr="00011D8A">
        <w:rPr>
          <w:rFonts w:ascii="Times New Roman" w:hAnsi="Times New Roman" w:cs="Times New Roman"/>
          <w:color w:val="000000" w:themeColor="text1"/>
          <w:szCs w:val="21"/>
        </w:rPr>
        <w:t>Bao</w:t>
      </w:r>
      <w:proofErr w:type="spellEnd"/>
      <w:r w:rsidRPr="00011D8A">
        <w:rPr>
          <w:rFonts w:ascii="Times New Roman" w:hAnsi="Times New Roman" w:cs="Times New Roman"/>
          <w:color w:val="000000" w:themeColor="text1"/>
          <w:szCs w:val="21"/>
        </w:rPr>
        <w:t>,</w:t>
      </w:r>
      <w:r w:rsidR="00C42AB8"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BE649E" w:rsidRPr="00011D8A">
        <w:rPr>
          <w:rFonts w:ascii="Times New Roman" w:hAnsi="Times New Roman" w:cs="Times New Roman"/>
          <w:color w:val="000000" w:themeColor="text1"/>
          <w:szCs w:val="21"/>
        </w:rPr>
        <w:t xml:space="preserve">and </w:t>
      </w:r>
      <w:r w:rsidR="00C42AB8" w:rsidRPr="00011D8A">
        <w:rPr>
          <w:rFonts w:ascii="Times New Roman" w:hAnsi="Times New Roman" w:cs="Times New Roman"/>
          <w:color w:val="000000" w:themeColor="text1"/>
          <w:szCs w:val="21"/>
        </w:rPr>
        <w:t>Z.Y.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Jiang, Rational </w:t>
      </w:r>
      <w:r w:rsidR="00BE649E" w:rsidRPr="00011D8A">
        <w:rPr>
          <w:rFonts w:ascii="Times New Roman" w:hAnsi="Times New Roman" w:cs="Times New Roman"/>
          <w:color w:val="000000" w:themeColor="text1"/>
          <w:szCs w:val="21"/>
        </w:rPr>
        <w:t>c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onstruction and </w:t>
      </w:r>
      <w:r w:rsidR="00BE649E" w:rsidRPr="00011D8A">
        <w:rPr>
          <w:rFonts w:ascii="Times New Roman" w:hAnsi="Times New Roman" w:cs="Times New Roman"/>
          <w:color w:val="000000" w:themeColor="text1"/>
          <w:szCs w:val="21"/>
        </w:rPr>
        <w:t>m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icrowave </w:t>
      </w:r>
      <w:r w:rsidR="00BE649E" w:rsidRPr="00011D8A">
        <w:rPr>
          <w:rFonts w:ascii="Times New Roman" w:hAnsi="Times New Roman" w:cs="Times New Roman"/>
          <w:color w:val="000000" w:themeColor="text1"/>
          <w:szCs w:val="21"/>
        </w:rPr>
        <w:t>a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bsorption </w:t>
      </w:r>
      <w:r w:rsidR="00BE649E" w:rsidRPr="00011D8A">
        <w:rPr>
          <w:rFonts w:ascii="Times New Roman" w:hAnsi="Times New Roman" w:cs="Times New Roman"/>
          <w:color w:val="000000" w:themeColor="text1"/>
          <w:szCs w:val="21"/>
        </w:rPr>
        <w:t>p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roperties of </w:t>
      </w:r>
      <w:r w:rsidR="00BE649E" w:rsidRPr="00011D8A">
        <w:rPr>
          <w:rFonts w:ascii="Times New Roman" w:hAnsi="Times New Roman" w:cs="Times New Roman"/>
          <w:color w:val="000000" w:themeColor="text1"/>
          <w:szCs w:val="21"/>
        </w:rPr>
        <w:t>p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orous </w:t>
      </w:r>
      <w:proofErr w:type="spellStart"/>
      <w:r w:rsidRPr="00011D8A">
        <w:rPr>
          <w:rFonts w:ascii="Times New Roman" w:hAnsi="Times New Roman" w:cs="Times New Roman"/>
          <w:color w:val="000000" w:themeColor="text1"/>
          <w:szCs w:val="21"/>
        </w:rPr>
        <w:t>FeO</w:t>
      </w:r>
      <w:r w:rsidR="002375F5" w:rsidRPr="00011D8A">
        <w:rPr>
          <w:rFonts w:ascii="Times New Roman" w:hAnsi="Times New Roman" w:cs="Times New Roman" w:hint="eastAsia"/>
          <w:color w:val="000000" w:themeColor="text1"/>
          <w:szCs w:val="21"/>
        </w:rPr>
        <w:t>x</w:t>
      </w:r>
      <w:proofErr w:type="spellEnd"/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/Fe/C </w:t>
      </w:r>
      <w:r w:rsidR="00BE649E" w:rsidRPr="00011D8A">
        <w:rPr>
          <w:rFonts w:ascii="Times New Roman" w:hAnsi="Times New Roman" w:cs="Times New Roman"/>
          <w:color w:val="000000" w:themeColor="text1"/>
          <w:szCs w:val="21"/>
        </w:rPr>
        <w:t>c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omposites</w:t>
      </w:r>
      <w:r w:rsidR="00BE649E" w:rsidRPr="00011D8A">
        <w:rPr>
          <w:rFonts w:ascii="Times New Roman" w:hAnsi="Times New Roman" w:cs="Times New Roman"/>
          <w:color w:val="000000" w:themeColor="text1"/>
          <w:szCs w:val="21"/>
        </w:rPr>
        <w:t>,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>J. Alloy</w:t>
      </w:r>
      <w:r w:rsidR="00494372">
        <w:rPr>
          <w:rFonts w:ascii="Times New Roman" w:hAnsi="Times New Roman" w:cs="Times New Roman" w:hint="eastAsia"/>
          <w:i/>
          <w:iCs/>
          <w:color w:val="000000" w:themeColor="text1"/>
          <w:szCs w:val="21"/>
        </w:rPr>
        <w:t>s</w:t>
      </w:r>
      <w:r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 xml:space="preserve"> Compd.</w:t>
      </w:r>
      <w:r w:rsidR="00BE649E" w:rsidRPr="00011D8A">
        <w:rPr>
          <w:rFonts w:ascii="Times New Roman" w:hAnsi="Times New Roman" w:cs="Times New Roman"/>
          <w:color w:val="000000" w:themeColor="text1"/>
          <w:szCs w:val="21"/>
        </w:rPr>
        <w:t>,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829</w:t>
      </w:r>
      <w:r w:rsidR="00BE649E" w:rsidRPr="00011D8A">
        <w:rPr>
          <w:rFonts w:ascii="Times New Roman" w:hAnsi="Times New Roman" w:cs="Times New Roman"/>
          <w:color w:val="000000" w:themeColor="text1"/>
          <w:szCs w:val="21"/>
        </w:rPr>
        <w:t>(2020)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="00223A74" w:rsidRPr="00011D8A">
        <w:rPr>
          <w:rFonts w:ascii="Times New Roman" w:hAnsi="Times New Roman" w:cs="Times New Roman"/>
          <w:color w:val="000000" w:themeColor="text1"/>
          <w:szCs w:val="21"/>
        </w:rPr>
        <w:t>p</w:t>
      </w:r>
      <w:r w:rsidR="00BE649E" w:rsidRPr="00011D8A"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154519.</w:t>
      </w:r>
    </w:p>
    <w:p w14:paraId="638C81F5" w14:textId="3377346A" w:rsidR="00912131" w:rsidRPr="00011D8A" w:rsidRDefault="00912131" w:rsidP="00393CBB">
      <w:pPr>
        <w:spacing w:line="480" w:lineRule="auto"/>
        <w:ind w:left="420" w:hangingChars="200" w:hanging="420"/>
        <w:rPr>
          <w:rFonts w:ascii="Times New Roman" w:hAnsi="Times New Roman" w:cs="Times New Roman"/>
          <w:color w:val="000000" w:themeColor="text1"/>
          <w:szCs w:val="21"/>
        </w:rPr>
      </w:pP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>[</w:t>
      </w:r>
      <w:r w:rsidR="00972601" w:rsidRPr="00011D8A">
        <w:rPr>
          <w:rFonts w:ascii="Times New Roman" w:hAnsi="Times New Roman" w:cs="Times New Roman"/>
          <w:color w:val="000000" w:themeColor="text1"/>
          <w:szCs w:val="21"/>
        </w:rPr>
        <w:t>15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] </w:t>
      </w:r>
      <w:r w:rsidR="00536C88" w:rsidRPr="00011D8A">
        <w:rPr>
          <w:rFonts w:ascii="Times New Roman" w:hAnsi="Times New Roman" w:cs="Times New Roman"/>
          <w:color w:val="000000" w:themeColor="text1"/>
          <w:szCs w:val="21"/>
        </w:rPr>
        <w:t xml:space="preserve">Y.X.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Li,</w:t>
      </w:r>
      <w:r w:rsidR="00536C88" w:rsidRPr="00011D8A">
        <w:rPr>
          <w:rFonts w:ascii="Times New Roman" w:hAnsi="Times New Roman" w:cs="Times New Roman"/>
          <w:color w:val="000000" w:themeColor="text1"/>
          <w:szCs w:val="21"/>
        </w:rPr>
        <w:t xml:space="preserve"> R.G.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Liu, </w:t>
      </w:r>
      <w:r w:rsidR="00536C88" w:rsidRPr="00011D8A">
        <w:rPr>
          <w:rFonts w:ascii="Times New Roman" w:hAnsi="Times New Roman" w:cs="Times New Roman"/>
          <w:color w:val="000000" w:themeColor="text1"/>
          <w:szCs w:val="21"/>
        </w:rPr>
        <w:t xml:space="preserve">X.Y.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Pang, </w:t>
      </w:r>
      <w:r w:rsidR="00536C88" w:rsidRPr="00011D8A">
        <w:rPr>
          <w:rFonts w:ascii="Times New Roman" w:hAnsi="Times New Roman" w:cs="Times New Roman"/>
          <w:color w:val="000000" w:themeColor="text1"/>
          <w:szCs w:val="21"/>
        </w:rPr>
        <w:t xml:space="preserve">X.N.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Zhao,</w:t>
      </w:r>
      <w:r w:rsidR="00536C88" w:rsidRPr="00011D8A">
        <w:rPr>
          <w:rFonts w:ascii="Times New Roman" w:hAnsi="Times New Roman" w:cs="Times New Roman"/>
          <w:color w:val="000000" w:themeColor="text1"/>
          <w:szCs w:val="21"/>
        </w:rPr>
        <w:t xml:space="preserve"> Y.H.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Zhang, </w:t>
      </w:r>
      <w:r w:rsidR="00536C88" w:rsidRPr="00011D8A">
        <w:rPr>
          <w:rFonts w:ascii="Times New Roman" w:hAnsi="Times New Roman" w:cs="Times New Roman"/>
          <w:color w:val="000000" w:themeColor="text1"/>
          <w:szCs w:val="21"/>
        </w:rPr>
        <w:t xml:space="preserve">G.W.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Qin,</w:t>
      </w:r>
      <w:r w:rsidR="00536C88" w:rsidRPr="00011D8A">
        <w:rPr>
          <w:rFonts w:ascii="Times New Roman" w:hAnsi="Times New Roman" w:cs="Times New Roman"/>
          <w:color w:val="000000" w:themeColor="text1"/>
          <w:szCs w:val="21"/>
        </w:rPr>
        <w:t xml:space="preserve"> and X.F.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Zhang, </w:t>
      </w:r>
      <w:proofErr w:type="spellStart"/>
      <w:r w:rsidRPr="00011D8A">
        <w:rPr>
          <w:rFonts w:ascii="Times New Roman" w:hAnsi="Times New Roman" w:cs="Times New Roman"/>
          <w:color w:val="000000" w:themeColor="text1"/>
          <w:szCs w:val="21"/>
        </w:rPr>
        <w:t>Fe@C</w:t>
      </w:r>
      <w:proofErr w:type="spellEnd"/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proofErr w:type="spellStart"/>
      <w:r w:rsidR="00536C88" w:rsidRPr="00011D8A">
        <w:rPr>
          <w:rFonts w:ascii="Times New Roman" w:hAnsi="Times New Roman" w:cs="Times New Roman"/>
          <w:color w:val="000000" w:themeColor="text1"/>
          <w:szCs w:val="21"/>
        </w:rPr>
        <w:t>n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anocapsules</w:t>
      </w:r>
      <w:proofErr w:type="spellEnd"/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with </w:t>
      </w:r>
      <w:proofErr w:type="spellStart"/>
      <w:r w:rsidR="00536C88" w:rsidRPr="00011D8A">
        <w:rPr>
          <w:rFonts w:ascii="Times New Roman" w:hAnsi="Times New Roman" w:cs="Times New Roman"/>
          <w:color w:val="000000" w:themeColor="text1"/>
          <w:szCs w:val="21"/>
        </w:rPr>
        <w:t>s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ubstitutional</w:t>
      </w:r>
      <w:proofErr w:type="spellEnd"/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536C88" w:rsidRPr="00011D8A">
        <w:rPr>
          <w:rFonts w:ascii="Times New Roman" w:hAnsi="Times New Roman" w:cs="Times New Roman"/>
          <w:color w:val="000000" w:themeColor="text1"/>
          <w:szCs w:val="21"/>
        </w:rPr>
        <w:t>s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ulfur </w:t>
      </w:r>
      <w:r w:rsidR="00536C88" w:rsidRPr="00011D8A">
        <w:rPr>
          <w:rFonts w:ascii="Times New Roman" w:hAnsi="Times New Roman" w:cs="Times New Roman"/>
          <w:color w:val="000000" w:themeColor="text1"/>
          <w:szCs w:val="21"/>
        </w:rPr>
        <w:t>h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eteroatoms in</w:t>
      </w: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536C88" w:rsidRPr="00011D8A">
        <w:rPr>
          <w:rFonts w:ascii="Times New Roman" w:hAnsi="Times New Roman" w:cs="Times New Roman"/>
          <w:color w:val="000000" w:themeColor="text1"/>
          <w:szCs w:val="21"/>
        </w:rPr>
        <w:t>g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raphitic </w:t>
      </w:r>
      <w:r w:rsidR="00536C88" w:rsidRPr="00011D8A">
        <w:rPr>
          <w:rFonts w:ascii="Times New Roman" w:hAnsi="Times New Roman" w:cs="Times New Roman"/>
          <w:color w:val="000000" w:themeColor="text1"/>
          <w:szCs w:val="21"/>
        </w:rPr>
        <w:t>s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hells for </w:t>
      </w:r>
      <w:r w:rsidR="00536C88" w:rsidRPr="00011D8A">
        <w:rPr>
          <w:rFonts w:ascii="Times New Roman" w:hAnsi="Times New Roman" w:cs="Times New Roman"/>
          <w:color w:val="000000" w:themeColor="text1"/>
          <w:szCs w:val="21"/>
        </w:rPr>
        <w:t>i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mproving </w:t>
      </w:r>
      <w:r w:rsidR="00536C88" w:rsidRPr="00011D8A">
        <w:rPr>
          <w:rFonts w:ascii="Times New Roman" w:hAnsi="Times New Roman" w:cs="Times New Roman"/>
          <w:color w:val="000000" w:themeColor="text1"/>
          <w:szCs w:val="21"/>
        </w:rPr>
        <w:t>m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icrowave </w:t>
      </w:r>
      <w:r w:rsidR="00536C88" w:rsidRPr="00011D8A">
        <w:rPr>
          <w:rFonts w:ascii="Times New Roman" w:hAnsi="Times New Roman" w:cs="Times New Roman"/>
          <w:color w:val="000000" w:themeColor="text1"/>
          <w:szCs w:val="21"/>
        </w:rPr>
        <w:t>a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bsorption at </w:t>
      </w:r>
      <w:r w:rsidR="00536C88" w:rsidRPr="00011D8A">
        <w:rPr>
          <w:rFonts w:ascii="Times New Roman" w:hAnsi="Times New Roman" w:cs="Times New Roman"/>
          <w:color w:val="000000" w:themeColor="text1"/>
          <w:szCs w:val="21"/>
        </w:rPr>
        <w:t>g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igahertz</w:t>
      </w:r>
      <w:r w:rsidRPr="00011D8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536C88" w:rsidRPr="00011D8A">
        <w:rPr>
          <w:rFonts w:ascii="Times New Roman" w:hAnsi="Times New Roman" w:cs="Times New Roman"/>
          <w:color w:val="000000" w:themeColor="text1"/>
          <w:szCs w:val="21"/>
        </w:rPr>
        <w:t>f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requencies</w:t>
      </w:r>
      <w:r w:rsidR="00536C88" w:rsidRPr="00011D8A">
        <w:rPr>
          <w:rFonts w:ascii="Times New Roman" w:hAnsi="Times New Roman" w:cs="Times New Roman"/>
          <w:color w:val="000000" w:themeColor="text1"/>
          <w:szCs w:val="21"/>
        </w:rPr>
        <w:t>,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011D8A">
        <w:rPr>
          <w:rFonts w:ascii="Times New Roman" w:hAnsi="Times New Roman" w:cs="Times New Roman"/>
          <w:i/>
          <w:iCs/>
          <w:color w:val="000000" w:themeColor="text1"/>
          <w:szCs w:val="21"/>
        </w:rPr>
        <w:t>Carbon</w:t>
      </w:r>
      <w:r w:rsidR="00536C88" w:rsidRPr="00011D8A">
        <w:rPr>
          <w:rFonts w:ascii="Times New Roman" w:hAnsi="Times New Roman" w:cs="Times New Roman"/>
          <w:color w:val="000000" w:themeColor="text1"/>
          <w:szCs w:val="21"/>
        </w:rPr>
        <w:t>,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 xml:space="preserve"> 126</w:t>
      </w:r>
      <w:r w:rsidR="00536C88" w:rsidRPr="00011D8A">
        <w:rPr>
          <w:rFonts w:ascii="Times New Roman" w:hAnsi="Times New Roman" w:cs="Times New Roman"/>
          <w:color w:val="000000" w:themeColor="text1"/>
          <w:szCs w:val="21"/>
        </w:rPr>
        <w:t>(2018)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,</w:t>
      </w:r>
      <w:r w:rsidR="005A307B" w:rsidRPr="00011D8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223A74" w:rsidRPr="00011D8A">
        <w:rPr>
          <w:rFonts w:ascii="Times New Roman" w:hAnsi="Times New Roman" w:cs="Times New Roman"/>
          <w:color w:val="000000" w:themeColor="text1"/>
          <w:szCs w:val="21"/>
        </w:rPr>
        <w:t>p</w:t>
      </w:r>
      <w:r w:rsidR="005A307B" w:rsidRPr="00011D8A"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  <w:r w:rsidRPr="00011D8A">
        <w:rPr>
          <w:rFonts w:ascii="Times New Roman" w:hAnsi="Times New Roman" w:cs="Times New Roman"/>
          <w:color w:val="000000" w:themeColor="text1"/>
          <w:szCs w:val="21"/>
        </w:rPr>
        <w:t>372.</w:t>
      </w:r>
    </w:p>
    <w:sectPr w:rsidR="00912131" w:rsidRPr="00011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51B1D" w14:textId="77777777" w:rsidR="00BC4848" w:rsidRDefault="00BC4848" w:rsidP="0081618A">
      <w:r>
        <w:separator/>
      </w:r>
    </w:p>
  </w:endnote>
  <w:endnote w:type="continuationSeparator" w:id="0">
    <w:p w14:paraId="675197A4" w14:textId="77777777" w:rsidR="00BC4848" w:rsidRDefault="00BC4848" w:rsidP="0081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DDA2D" w14:textId="77777777" w:rsidR="00BC4848" w:rsidRDefault="00BC4848" w:rsidP="0081618A">
      <w:r>
        <w:separator/>
      </w:r>
    </w:p>
  </w:footnote>
  <w:footnote w:type="continuationSeparator" w:id="0">
    <w:p w14:paraId="35769D18" w14:textId="77777777" w:rsidR="00BC4848" w:rsidRDefault="00BC4848" w:rsidP="00816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F1"/>
    <w:rsid w:val="00011D8A"/>
    <w:rsid w:val="00015C90"/>
    <w:rsid w:val="00020DD3"/>
    <w:rsid w:val="00021FDB"/>
    <w:rsid w:val="00025A67"/>
    <w:rsid w:val="000817AD"/>
    <w:rsid w:val="000914D2"/>
    <w:rsid w:val="00094C16"/>
    <w:rsid w:val="000B6401"/>
    <w:rsid w:val="000D7221"/>
    <w:rsid w:val="000E1B47"/>
    <w:rsid w:val="000E2050"/>
    <w:rsid w:val="000E3024"/>
    <w:rsid w:val="000F1ADE"/>
    <w:rsid w:val="001029A6"/>
    <w:rsid w:val="0011102F"/>
    <w:rsid w:val="00112750"/>
    <w:rsid w:val="00126572"/>
    <w:rsid w:val="001417A5"/>
    <w:rsid w:val="0016005B"/>
    <w:rsid w:val="00170610"/>
    <w:rsid w:val="00183C36"/>
    <w:rsid w:val="001A0DE8"/>
    <w:rsid w:val="001D45BD"/>
    <w:rsid w:val="001F0819"/>
    <w:rsid w:val="001F3FB8"/>
    <w:rsid w:val="001F42E8"/>
    <w:rsid w:val="002020F0"/>
    <w:rsid w:val="00214A14"/>
    <w:rsid w:val="0021752C"/>
    <w:rsid w:val="0022092D"/>
    <w:rsid w:val="00223A74"/>
    <w:rsid w:val="00225D73"/>
    <w:rsid w:val="002375F5"/>
    <w:rsid w:val="00245C63"/>
    <w:rsid w:val="002466A0"/>
    <w:rsid w:val="00263C19"/>
    <w:rsid w:val="00274FA0"/>
    <w:rsid w:val="0028367E"/>
    <w:rsid w:val="0029654D"/>
    <w:rsid w:val="002B79E7"/>
    <w:rsid w:val="002C2C0E"/>
    <w:rsid w:val="002D5079"/>
    <w:rsid w:val="002E5883"/>
    <w:rsid w:val="002F7EAA"/>
    <w:rsid w:val="00317368"/>
    <w:rsid w:val="00334BC6"/>
    <w:rsid w:val="00352618"/>
    <w:rsid w:val="00354183"/>
    <w:rsid w:val="0038175F"/>
    <w:rsid w:val="00386A27"/>
    <w:rsid w:val="0039341F"/>
    <w:rsid w:val="00393CBB"/>
    <w:rsid w:val="003A1678"/>
    <w:rsid w:val="003B2B9A"/>
    <w:rsid w:val="003C4BCE"/>
    <w:rsid w:val="003C78CB"/>
    <w:rsid w:val="003E61A5"/>
    <w:rsid w:val="004320C2"/>
    <w:rsid w:val="004370C6"/>
    <w:rsid w:val="00445D4B"/>
    <w:rsid w:val="00454321"/>
    <w:rsid w:val="00460DBC"/>
    <w:rsid w:val="004801CA"/>
    <w:rsid w:val="00481E00"/>
    <w:rsid w:val="00491636"/>
    <w:rsid w:val="00494372"/>
    <w:rsid w:val="00495F40"/>
    <w:rsid w:val="004A4698"/>
    <w:rsid w:val="004A5179"/>
    <w:rsid w:val="004C3101"/>
    <w:rsid w:val="004E4E34"/>
    <w:rsid w:val="004F13EF"/>
    <w:rsid w:val="005036C6"/>
    <w:rsid w:val="00504007"/>
    <w:rsid w:val="00536C88"/>
    <w:rsid w:val="00544DC7"/>
    <w:rsid w:val="005463A2"/>
    <w:rsid w:val="00554758"/>
    <w:rsid w:val="005744AB"/>
    <w:rsid w:val="005904F4"/>
    <w:rsid w:val="00597E86"/>
    <w:rsid w:val="005A307B"/>
    <w:rsid w:val="005A359A"/>
    <w:rsid w:val="005A63EB"/>
    <w:rsid w:val="005B0058"/>
    <w:rsid w:val="005B179A"/>
    <w:rsid w:val="005C6AE6"/>
    <w:rsid w:val="005D3244"/>
    <w:rsid w:val="005E382B"/>
    <w:rsid w:val="005E7128"/>
    <w:rsid w:val="005F3B80"/>
    <w:rsid w:val="005F6896"/>
    <w:rsid w:val="00600925"/>
    <w:rsid w:val="006144F7"/>
    <w:rsid w:val="00620EF2"/>
    <w:rsid w:val="00627239"/>
    <w:rsid w:val="006571F1"/>
    <w:rsid w:val="0066459D"/>
    <w:rsid w:val="00671F8E"/>
    <w:rsid w:val="00683873"/>
    <w:rsid w:val="00684DC5"/>
    <w:rsid w:val="0069605D"/>
    <w:rsid w:val="006B125D"/>
    <w:rsid w:val="006B2A7B"/>
    <w:rsid w:val="006C0A04"/>
    <w:rsid w:val="006C5246"/>
    <w:rsid w:val="006C5C9F"/>
    <w:rsid w:val="006D2063"/>
    <w:rsid w:val="006D6293"/>
    <w:rsid w:val="006D7951"/>
    <w:rsid w:val="006F5BF8"/>
    <w:rsid w:val="006F7566"/>
    <w:rsid w:val="006F75BA"/>
    <w:rsid w:val="00720D6B"/>
    <w:rsid w:val="00722190"/>
    <w:rsid w:val="00722C82"/>
    <w:rsid w:val="00773318"/>
    <w:rsid w:val="00786D97"/>
    <w:rsid w:val="007910DA"/>
    <w:rsid w:val="007A00BD"/>
    <w:rsid w:val="007B7DE7"/>
    <w:rsid w:val="007C7C77"/>
    <w:rsid w:val="007E5896"/>
    <w:rsid w:val="007F5580"/>
    <w:rsid w:val="00803682"/>
    <w:rsid w:val="00804460"/>
    <w:rsid w:val="0081406D"/>
    <w:rsid w:val="0081618A"/>
    <w:rsid w:val="00824FCF"/>
    <w:rsid w:val="00825374"/>
    <w:rsid w:val="008263C3"/>
    <w:rsid w:val="008304BD"/>
    <w:rsid w:val="008363EB"/>
    <w:rsid w:val="00851861"/>
    <w:rsid w:val="00854BF5"/>
    <w:rsid w:val="00867FCE"/>
    <w:rsid w:val="008878AC"/>
    <w:rsid w:val="008D36EF"/>
    <w:rsid w:val="008E0E36"/>
    <w:rsid w:val="00912131"/>
    <w:rsid w:val="009325A9"/>
    <w:rsid w:val="00937A86"/>
    <w:rsid w:val="0094054E"/>
    <w:rsid w:val="00941311"/>
    <w:rsid w:val="009453EC"/>
    <w:rsid w:val="00972601"/>
    <w:rsid w:val="0097373C"/>
    <w:rsid w:val="00983935"/>
    <w:rsid w:val="00983F7E"/>
    <w:rsid w:val="009A60AA"/>
    <w:rsid w:val="009D2644"/>
    <w:rsid w:val="009E45B8"/>
    <w:rsid w:val="00A05DCC"/>
    <w:rsid w:val="00A13FAC"/>
    <w:rsid w:val="00A15EC5"/>
    <w:rsid w:val="00A32DD8"/>
    <w:rsid w:val="00A467BB"/>
    <w:rsid w:val="00A63EA6"/>
    <w:rsid w:val="00A94C46"/>
    <w:rsid w:val="00AB1961"/>
    <w:rsid w:val="00AB5BA6"/>
    <w:rsid w:val="00AC32A5"/>
    <w:rsid w:val="00AD18A6"/>
    <w:rsid w:val="00AE0F6B"/>
    <w:rsid w:val="00B22E0D"/>
    <w:rsid w:val="00B34FF3"/>
    <w:rsid w:val="00B366BC"/>
    <w:rsid w:val="00B36719"/>
    <w:rsid w:val="00B43F7A"/>
    <w:rsid w:val="00B60CA9"/>
    <w:rsid w:val="00B97F95"/>
    <w:rsid w:val="00BA50E8"/>
    <w:rsid w:val="00BC4848"/>
    <w:rsid w:val="00BC7863"/>
    <w:rsid w:val="00BD2FC4"/>
    <w:rsid w:val="00BD553C"/>
    <w:rsid w:val="00BD7B25"/>
    <w:rsid w:val="00BE4FC3"/>
    <w:rsid w:val="00BE649E"/>
    <w:rsid w:val="00BE6E72"/>
    <w:rsid w:val="00BF6313"/>
    <w:rsid w:val="00C0057C"/>
    <w:rsid w:val="00C16387"/>
    <w:rsid w:val="00C3314F"/>
    <w:rsid w:val="00C332FE"/>
    <w:rsid w:val="00C42AB8"/>
    <w:rsid w:val="00C43BE5"/>
    <w:rsid w:val="00C56172"/>
    <w:rsid w:val="00C61163"/>
    <w:rsid w:val="00C70E44"/>
    <w:rsid w:val="00C80EBD"/>
    <w:rsid w:val="00C82FCC"/>
    <w:rsid w:val="00CA4A9D"/>
    <w:rsid w:val="00CB00A4"/>
    <w:rsid w:val="00CC7DE5"/>
    <w:rsid w:val="00CD044D"/>
    <w:rsid w:val="00CD083B"/>
    <w:rsid w:val="00CD2DE1"/>
    <w:rsid w:val="00CE1729"/>
    <w:rsid w:val="00CF0BFB"/>
    <w:rsid w:val="00CF2600"/>
    <w:rsid w:val="00D02746"/>
    <w:rsid w:val="00D262AC"/>
    <w:rsid w:val="00D31703"/>
    <w:rsid w:val="00D42E5D"/>
    <w:rsid w:val="00D6684E"/>
    <w:rsid w:val="00D945D4"/>
    <w:rsid w:val="00DA2C47"/>
    <w:rsid w:val="00DA7E84"/>
    <w:rsid w:val="00DB1682"/>
    <w:rsid w:val="00E05040"/>
    <w:rsid w:val="00E361E2"/>
    <w:rsid w:val="00E57312"/>
    <w:rsid w:val="00E659A5"/>
    <w:rsid w:val="00E77E4D"/>
    <w:rsid w:val="00E81E11"/>
    <w:rsid w:val="00EA3AF1"/>
    <w:rsid w:val="00EA5EBD"/>
    <w:rsid w:val="00EB6BB7"/>
    <w:rsid w:val="00EC47D1"/>
    <w:rsid w:val="00EC5ECE"/>
    <w:rsid w:val="00ED312E"/>
    <w:rsid w:val="00EE6C9C"/>
    <w:rsid w:val="00EF110F"/>
    <w:rsid w:val="00F00ED1"/>
    <w:rsid w:val="00F032B9"/>
    <w:rsid w:val="00F037C9"/>
    <w:rsid w:val="00F133C6"/>
    <w:rsid w:val="00F35648"/>
    <w:rsid w:val="00F36769"/>
    <w:rsid w:val="00F64956"/>
    <w:rsid w:val="00F71F00"/>
    <w:rsid w:val="00F74700"/>
    <w:rsid w:val="00F82396"/>
    <w:rsid w:val="00F84A06"/>
    <w:rsid w:val="00F84C8F"/>
    <w:rsid w:val="00FB0384"/>
    <w:rsid w:val="00FD5719"/>
    <w:rsid w:val="00FE164A"/>
    <w:rsid w:val="00FE5E47"/>
    <w:rsid w:val="00FF1E9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D7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61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618A"/>
    <w:rPr>
      <w:sz w:val="18"/>
      <w:szCs w:val="18"/>
    </w:rPr>
  </w:style>
  <w:style w:type="character" w:styleId="a6">
    <w:name w:val="Placeholder Text"/>
    <w:basedOn w:val="a0"/>
    <w:uiPriority w:val="99"/>
    <w:semiHidden/>
    <w:rsid w:val="00112750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C80EB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80EBD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C80EB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80EBD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80EBD"/>
    <w:rPr>
      <w:b/>
      <w:bCs/>
    </w:rPr>
  </w:style>
  <w:style w:type="table" w:styleId="aa">
    <w:name w:val="Table Grid"/>
    <w:basedOn w:val="a1"/>
    <w:uiPriority w:val="59"/>
    <w:qFormat/>
    <w:rsid w:val="00DA7E8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B7D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61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618A"/>
    <w:rPr>
      <w:sz w:val="18"/>
      <w:szCs w:val="18"/>
    </w:rPr>
  </w:style>
  <w:style w:type="character" w:styleId="a6">
    <w:name w:val="Placeholder Text"/>
    <w:basedOn w:val="a0"/>
    <w:uiPriority w:val="99"/>
    <w:semiHidden/>
    <w:rsid w:val="00112750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C80EB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80EBD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C80EB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80EBD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80EBD"/>
    <w:rPr>
      <w:b/>
      <w:bCs/>
    </w:rPr>
  </w:style>
  <w:style w:type="table" w:styleId="aa">
    <w:name w:val="Table Grid"/>
    <w:basedOn w:val="a1"/>
    <w:uiPriority w:val="59"/>
    <w:qFormat/>
    <w:rsid w:val="00DA7E8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B7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1773</Words>
  <Characters>10109</Characters>
  <Application>Microsoft Office Word</Application>
  <DocSecurity>0</DocSecurity>
  <Lines>84</Lines>
  <Paragraphs>23</Paragraphs>
  <ScaleCrop>false</ScaleCrop>
  <Company>太原科技大学</Company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力国民</dc:creator>
  <cp:lastModifiedBy>lxm10</cp:lastModifiedBy>
  <cp:revision>10</cp:revision>
  <dcterms:created xsi:type="dcterms:W3CDTF">2022-10-20T01:57:00Z</dcterms:created>
  <dcterms:modified xsi:type="dcterms:W3CDTF">2022-10-20T03:17:00Z</dcterms:modified>
</cp:coreProperties>
</file>